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3E3C2" w14:textId="77777777" w:rsidR="006A7CD7" w:rsidRDefault="00000000">
      <w:pPr>
        <w:spacing w:after="0"/>
        <w:jc w:val="center"/>
      </w:pPr>
      <w:r>
        <w:rPr>
          <w:b/>
          <w:color w:val="9A6677"/>
          <w:sz w:val="26"/>
        </w:rPr>
        <w:t>SÚKROMNÁ MATERSKÁ ŠKOLA LIENKA</w:t>
      </w:r>
    </w:p>
    <w:p w14:paraId="23755C0D" w14:textId="77777777" w:rsidR="006A7CD7" w:rsidRDefault="00000000">
      <w:pPr>
        <w:spacing w:after="0"/>
        <w:jc w:val="center"/>
      </w:pPr>
      <w:r>
        <w:rPr>
          <w:color w:val="73505C"/>
        </w:rPr>
        <w:t>J. Lettricha 2, Martin</w:t>
      </w:r>
    </w:p>
    <w:p w14:paraId="685918A4" w14:textId="77777777" w:rsidR="006A7CD7" w:rsidRDefault="00000000">
      <w:pPr>
        <w:spacing w:before="160" w:after="160"/>
        <w:jc w:val="center"/>
      </w:pPr>
      <w:r>
        <w:rPr>
          <w:noProof/>
        </w:rPr>
        <w:drawing>
          <wp:inline distT="0" distB="0" distL="0" distR="0" wp14:anchorId="31B6B90B" wp14:editId="49E5A939">
            <wp:extent cx="2052000" cy="205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enka_logo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52000" cy="20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33514" w14:textId="77777777" w:rsidR="006A7CD7" w:rsidRDefault="006A7CD7"/>
    <w:p w14:paraId="24E81084" w14:textId="77777777" w:rsidR="006A7CD7" w:rsidRDefault="006A7CD7"/>
    <w:p w14:paraId="75CE6008" w14:textId="77777777" w:rsidR="006A7CD7" w:rsidRDefault="006A7CD7"/>
    <w:p w14:paraId="09470912" w14:textId="77777777" w:rsidR="006A7CD7" w:rsidRDefault="006A7CD7"/>
    <w:p w14:paraId="0533BC41" w14:textId="77777777" w:rsidR="006A7CD7" w:rsidRDefault="00000000">
      <w:pPr>
        <w:spacing w:after="160"/>
        <w:jc w:val="center"/>
      </w:pPr>
      <w:r>
        <w:rPr>
          <w:b/>
          <w:color w:val="9A6677"/>
          <w:sz w:val="42"/>
        </w:rPr>
        <w:t>ŠKOLSKÝ VZDELÁVACÍ PROGRAM</w:t>
      </w:r>
    </w:p>
    <w:p w14:paraId="2CC9AC62" w14:textId="77777777" w:rsidR="006A7CD7" w:rsidRDefault="00000000">
      <w:pPr>
        <w:spacing w:after="400"/>
        <w:jc w:val="center"/>
      </w:pPr>
      <w:r>
        <w:rPr>
          <w:color w:val="73505C"/>
          <w:sz w:val="26"/>
        </w:rPr>
        <w:t>pre predprimárne vzdelávanie</w:t>
      </w:r>
    </w:p>
    <w:p w14:paraId="4FE6E9DE" w14:textId="77777777" w:rsidR="006A7CD7" w:rsidRDefault="00000000">
      <w:pPr>
        <w:spacing w:before="360" w:after="0"/>
        <w:jc w:val="center"/>
      </w:pPr>
      <w:r>
        <w:rPr>
          <w:b/>
          <w:color w:val="9A6677"/>
          <w:sz w:val="48"/>
        </w:rPr>
        <w:t>LIENKA BAMBULIENKA</w:t>
      </w:r>
    </w:p>
    <w:p w14:paraId="68A6C150" w14:textId="77777777" w:rsidR="006A7CD7" w:rsidRDefault="00000000">
      <w:pPr>
        <w:spacing w:after="0"/>
        <w:jc w:val="center"/>
      </w:pPr>
      <w:r>
        <w:rPr>
          <w:b/>
          <w:color w:val="9A6677"/>
          <w:sz w:val="48"/>
        </w:rPr>
        <w:t>NA CESTE ZA POZNANÍM</w:t>
      </w:r>
    </w:p>
    <w:p w14:paraId="605307D5" w14:textId="77777777" w:rsidR="006A7CD7" w:rsidRDefault="006A7CD7"/>
    <w:p w14:paraId="6C605430" w14:textId="77777777" w:rsidR="006A7CD7" w:rsidRDefault="006A7CD7"/>
    <w:p w14:paraId="468A9F29" w14:textId="77777777" w:rsidR="006A7CD7" w:rsidRDefault="006A7CD7"/>
    <w:p w14:paraId="4F08CD1F" w14:textId="77777777" w:rsidR="006A7CD7" w:rsidRDefault="006A7CD7"/>
    <w:p w14:paraId="1FB20750" w14:textId="77777777" w:rsidR="006A7CD7" w:rsidRDefault="006A7CD7"/>
    <w:p w14:paraId="0BCF54DE" w14:textId="77777777" w:rsidR="006A7CD7" w:rsidRDefault="006A7CD7"/>
    <w:p w14:paraId="2BF78318" w14:textId="77777777" w:rsidR="006A7CD7" w:rsidRDefault="006A7CD7"/>
    <w:p w14:paraId="516CFD45" w14:textId="77777777" w:rsidR="006A7CD7" w:rsidRDefault="00000000">
      <w:r>
        <w:br w:type="page"/>
      </w:r>
    </w:p>
    <w:p w14:paraId="5D3D19D4" w14:textId="77777777" w:rsidR="006A7CD7" w:rsidRDefault="00000000">
      <w:pPr>
        <w:spacing w:after="280"/>
        <w:jc w:val="center"/>
      </w:pPr>
      <w:r>
        <w:rPr>
          <w:b/>
          <w:color w:val="9A6677"/>
          <w:sz w:val="34"/>
        </w:rPr>
        <w:lastRenderedPageBreak/>
        <w:t>ŠKOLSKÝ VZDELÁVACÍ PROGRAM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5783"/>
      </w:tblGrid>
      <w:tr w:rsidR="006A7CD7" w14:paraId="1B87ACEE" w14:textId="77777777">
        <w:trPr>
          <w:jc w:val="center"/>
        </w:trPr>
        <w:tc>
          <w:tcPr>
            <w:tcW w:w="3515" w:type="dxa"/>
            <w:shd w:val="clear" w:color="auto" w:fill="FAF2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14CB16" w14:textId="77777777" w:rsidR="006A7CD7" w:rsidRDefault="00000000">
            <w:pPr>
              <w:spacing w:after="0" w:line="240" w:lineRule="auto"/>
            </w:pPr>
            <w:r>
              <w:rPr>
                <w:b/>
                <w:color w:val="73505C"/>
                <w:sz w:val="20"/>
              </w:rPr>
              <w:t>Názov ŠkVP:</w:t>
            </w:r>
          </w:p>
        </w:tc>
        <w:tc>
          <w:tcPr>
            <w:tcW w:w="5783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4BFC224" w14:textId="77777777" w:rsidR="006A7CD7" w:rsidRDefault="00000000">
            <w:pPr>
              <w:spacing w:after="0" w:line="240" w:lineRule="auto"/>
            </w:pPr>
            <w:r>
              <w:rPr>
                <w:color w:val="000000"/>
                <w:sz w:val="20"/>
              </w:rPr>
              <w:t>Lienka Bambulienka na ceste za poznaním</w:t>
            </w:r>
          </w:p>
        </w:tc>
      </w:tr>
      <w:tr w:rsidR="006A7CD7" w14:paraId="464A4FBF" w14:textId="77777777">
        <w:trPr>
          <w:jc w:val="center"/>
        </w:trPr>
        <w:tc>
          <w:tcPr>
            <w:tcW w:w="3515" w:type="dxa"/>
            <w:shd w:val="clear" w:color="auto" w:fill="F6E8E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F01F5BC" w14:textId="77777777" w:rsidR="006A7CD7" w:rsidRDefault="00000000">
            <w:pPr>
              <w:spacing w:after="0" w:line="240" w:lineRule="auto"/>
            </w:pPr>
            <w:r>
              <w:rPr>
                <w:b/>
                <w:color w:val="73505C"/>
                <w:sz w:val="20"/>
              </w:rPr>
              <w:t>Stupeň vzdelania:</w:t>
            </w:r>
          </w:p>
        </w:tc>
        <w:tc>
          <w:tcPr>
            <w:tcW w:w="5783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93D0DE1" w14:textId="77777777" w:rsidR="006A7CD7" w:rsidRDefault="00000000">
            <w:pPr>
              <w:spacing w:after="0" w:line="240" w:lineRule="auto"/>
            </w:pPr>
            <w:r>
              <w:rPr>
                <w:color w:val="000000"/>
                <w:sz w:val="20"/>
              </w:rPr>
              <w:t>Predprimárne vzdelanie</w:t>
            </w:r>
          </w:p>
        </w:tc>
      </w:tr>
      <w:tr w:rsidR="006A7CD7" w14:paraId="0B71EE7C" w14:textId="77777777">
        <w:trPr>
          <w:jc w:val="center"/>
        </w:trPr>
        <w:tc>
          <w:tcPr>
            <w:tcW w:w="3515" w:type="dxa"/>
            <w:shd w:val="clear" w:color="auto" w:fill="FAF2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BE23884" w14:textId="77777777" w:rsidR="006A7CD7" w:rsidRDefault="00000000">
            <w:pPr>
              <w:spacing w:after="0" w:line="240" w:lineRule="auto"/>
            </w:pPr>
            <w:r>
              <w:rPr>
                <w:b/>
                <w:color w:val="73505C"/>
                <w:sz w:val="20"/>
              </w:rPr>
              <w:t>Dĺžka štúdia:</w:t>
            </w:r>
          </w:p>
        </w:tc>
        <w:tc>
          <w:tcPr>
            <w:tcW w:w="5783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09EE989" w14:textId="77777777" w:rsidR="006A7CD7" w:rsidRDefault="00000000">
            <w:pPr>
              <w:spacing w:after="0"/>
            </w:pPr>
            <w:r>
              <w:rPr>
                <w:sz w:val="20"/>
              </w:rPr>
              <w:t>1 – 4 roky</w:t>
            </w:r>
          </w:p>
        </w:tc>
      </w:tr>
      <w:tr w:rsidR="006A7CD7" w14:paraId="41285B5B" w14:textId="77777777">
        <w:trPr>
          <w:jc w:val="center"/>
        </w:trPr>
        <w:tc>
          <w:tcPr>
            <w:tcW w:w="3515" w:type="dxa"/>
            <w:shd w:val="clear" w:color="auto" w:fill="F6E8E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CD6C9FD" w14:textId="77777777" w:rsidR="006A7CD7" w:rsidRDefault="00000000">
            <w:pPr>
              <w:spacing w:after="0" w:line="240" w:lineRule="auto"/>
            </w:pPr>
            <w:r>
              <w:rPr>
                <w:b/>
                <w:color w:val="73505C"/>
                <w:sz w:val="20"/>
              </w:rPr>
              <w:t>Formy výchovy a vzdelávania:</w:t>
            </w:r>
          </w:p>
        </w:tc>
        <w:tc>
          <w:tcPr>
            <w:tcW w:w="5783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70FB891" w14:textId="77777777" w:rsidR="006A7CD7" w:rsidRDefault="00000000">
            <w:pPr>
              <w:spacing w:after="0" w:line="240" w:lineRule="auto"/>
            </w:pPr>
            <w:r>
              <w:rPr>
                <w:color w:val="000000"/>
                <w:sz w:val="20"/>
              </w:rPr>
              <w:t>Celodenná; v prípade záujmu zákonných zástupcov aj poldenná</w:t>
            </w:r>
          </w:p>
        </w:tc>
      </w:tr>
      <w:tr w:rsidR="006A7CD7" w14:paraId="5E46BBBE" w14:textId="77777777">
        <w:trPr>
          <w:jc w:val="center"/>
        </w:trPr>
        <w:tc>
          <w:tcPr>
            <w:tcW w:w="3515" w:type="dxa"/>
            <w:shd w:val="clear" w:color="auto" w:fill="FAF2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445933E" w14:textId="77777777" w:rsidR="006A7CD7" w:rsidRDefault="00000000">
            <w:pPr>
              <w:spacing w:after="0" w:line="240" w:lineRule="auto"/>
            </w:pPr>
            <w:r>
              <w:rPr>
                <w:b/>
                <w:color w:val="73505C"/>
                <w:sz w:val="20"/>
              </w:rPr>
              <w:t>Vyučovací jazyk:</w:t>
            </w:r>
          </w:p>
        </w:tc>
        <w:tc>
          <w:tcPr>
            <w:tcW w:w="5783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C2E7B8E" w14:textId="77777777" w:rsidR="006A7CD7" w:rsidRDefault="00000000">
            <w:pPr>
              <w:spacing w:after="0" w:line="240" w:lineRule="auto"/>
            </w:pPr>
            <w:r>
              <w:rPr>
                <w:color w:val="000000"/>
                <w:sz w:val="20"/>
              </w:rPr>
              <w:t>Slovenský jazyk</w:t>
            </w:r>
          </w:p>
        </w:tc>
      </w:tr>
      <w:tr w:rsidR="006A7CD7" w14:paraId="57F4FDC4" w14:textId="77777777">
        <w:trPr>
          <w:jc w:val="center"/>
        </w:trPr>
        <w:tc>
          <w:tcPr>
            <w:tcW w:w="3515" w:type="dxa"/>
            <w:shd w:val="clear" w:color="auto" w:fill="F6E8E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9D5AF6" w14:textId="77777777" w:rsidR="006A7CD7" w:rsidRDefault="00000000">
            <w:pPr>
              <w:spacing w:after="0" w:line="240" w:lineRule="auto"/>
            </w:pPr>
            <w:r>
              <w:rPr>
                <w:b/>
                <w:color w:val="73505C"/>
                <w:sz w:val="20"/>
              </w:rPr>
              <w:t>Prerokovaný v pedagogickej rade:</w:t>
            </w:r>
          </w:p>
        </w:tc>
        <w:tc>
          <w:tcPr>
            <w:tcW w:w="5783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1B781A2" w14:textId="77777777" w:rsidR="006A7CD7" w:rsidRDefault="00000000">
            <w:pPr>
              <w:spacing w:after="0" w:line="240" w:lineRule="auto"/>
            </w:pPr>
            <w:r>
              <w:rPr>
                <w:color w:val="000000"/>
                <w:sz w:val="20"/>
              </w:rPr>
              <w:t>25. 08. 2026</w:t>
            </w:r>
          </w:p>
        </w:tc>
      </w:tr>
      <w:tr w:rsidR="006A7CD7" w14:paraId="5C57C869" w14:textId="77777777">
        <w:trPr>
          <w:jc w:val="center"/>
        </w:trPr>
        <w:tc>
          <w:tcPr>
            <w:tcW w:w="3515" w:type="dxa"/>
            <w:shd w:val="clear" w:color="auto" w:fill="FAF2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CB820D7" w14:textId="77777777" w:rsidR="006A7CD7" w:rsidRDefault="00000000">
            <w:pPr>
              <w:spacing w:after="0" w:line="240" w:lineRule="auto"/>
            </w:pPr>
            <w:r>
              <w:rPr>
                <w:b/>
                <w:color w:val="73505C"/>
                <w:sz w:val="20"/>
              </w:rPr>
              <w:t>Prerokovaný v rade školy:</w:t>
            </w:r>
          </w:p>
        </w:tc>
        <w:tc>
          <w:tcPr>
            <w:tcW w:w="5783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ED0D3BC" w14:textId="77777777" w:rsidR="006A7CD7" w:rsidRDefault="00000000">
            <w:pPr>
              <w:spacing w:after="0" w:line="240" w:lineRule="auto"/>
            </w:pPr>
            <w:r>
              <w:rPr>
                <w:color w:val="000000"/>
                <w:sz w:val="20"/>
              </w:rPr>
              <w:t>31. 08. 2026</w:t>
            </w:r>
          </w:p>
        </w:tc>
      </w:tr>
      <w:tr w:rsidR="006A7CD7" w14:paraId="19C868FC" w14:textId="77777777">
        <w:trPr>
          <w:jc w:val="center"/>
        </w:trPr>
        <w:tc>
          <w:tcPr>
            <w:tcW w:w="3515" w:type="dxa"/>
            <w:shd w:val="clear" w:color="auto" w:fill="F6E8E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EB03A63" w14:textId="77777777" w:rsidR="006A7CD7" w:rsidRDefault="00000000">
            <w:pPr>
              <w:spacing w:after="0" w:line="240" w:lineRule="auto"/>
            </w:pPr>
            <w:r>
              <w:rPr>
                <w:b/>
                <w:color w:val="73505C"/>
                <w:sz w:val="20"/>
              </w:rPr>
              <w:t>Vydaný dňa:</w:t>
            </w:r>
          </w:p>
        </w:tc>
        <w:tc>
          <w:tcPr>
            <w:tcW w:w="5783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9BCC46D" w14:textId="77777777" w:rsidR="006A7CD7" w:rsidRDefault="00000000">
            <w:pPr>
              <w:spacing w:after="0" w:line="240" w:lineRule="auto"/>
            </w:pPr>
            <w:r>
              <w:rPr>
                <w:color w:val="000000"/>
                <w:sz w:val="20"/>
              </w:rPr>
              <w:t>31. 08. 2026</w:t>
            </w:r>
          </w:p>
        </w:tc>
      </w:tr>
      <w:tr w:rsidR="006A7CD7" w14:paraId="0E25DBCC" w14:textId="77777777">
        <w:trPr>
          <w:jc w:val="center"/>
        </w:trPr>
        <w:tc>
          <w:tcPr>
            <w:tcW w:w="3515" w:type="dxa"/>
            <w:shd w:val="clear" w:color="auto" w:fill="FAF2F4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87047CA" w14:textId="77777777" w:rsidR="006A7CD7" w:rsidRDefault="00000000">
            <w:pPr>
              <w:spacing w:after="0" w:line="240" w:lineRule="auto"/>
            </w:pPr>
            <w:r>
              <w:rPr>
                <w:b/>
                <w:color w:val="73505C"/>
                <w:sz w:val="20"/>
              </w:rPr>
              <w:t>Účinnosť od:</w:t>
            </w:r>
          </w:p>
        </w:tc>
        <w:tc>
          <w:tcPr>
            <w:tcW w:w="5783" w:type="dxa"/>
            <w:shd w:val="clear" w:color="auto" w:fill="FFFFFF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67EEBB8" w14:textId="77777777" w:rsidR="006A7CD7" w:rsidRDefault="00000000">
            <w:pPr>
              <w:spacing w:after="0" w:line="240" w:lineRule="auto"/>
            </w:pPr>
            <w:r>
              <w:rPr>
                <w:color w:val="000000"/>
                <w:sz w:val="20"/>
              </w:rPr>
              <w:t>01. 09. 2026</w:t>
            </w:r>
          </w:p>
        </w:tc>
      </w:tr>
    </w:tbl>
    <w:p w14:paraId="5D6DCE71" w14:textId="77777777" w:rsidR="006A7CD7" w:rsidRDefault="00000000">
      <w:pPr>
        <w:spacing w:before="240" w:after="0"/>
      </w:pPr>
      <w:r>
        <w:rPr>
          <w:color w:val="5C2839"/>
          <w:sz w:val="18"/>
        </w:rPr>
        <w:t>Školský vzdelávací program je vydaný riaditeľkou školy po prerokovaní v pedagogickej rade a v rade školy.</w:t>
      </w:r>
    </w:p>
    <w:p w14:paraId="58959AC4" w14:textId="77777777" w:rsidR="006A7CD7" w:rsidRDefault="00000000">
      <w:r>
        <w:br/>
      </w:r>
    </w:p>
    <w:p w14:paraId="7E5F499C" w14:textId="77777777" w:rsidR="006A7CD7" w:rsidRDefault="00000000">
      <w:r>
        <w:br w:type="page"/>
      </w:r>
    </w:p>
    <w:p w14:paraId="2897E1E8" w14:textId="77777777" w:rsidR="006A7CD7" w:rsidRDefault="00000000">
      <w:pPr>
        <w:tabs>
          <w:tab w:val="right" w:leader="dot" w:pos="9072"/>
        </w:tabs>
        <w:spacing w:after="80"/>
        <w:jc w:val="center"/>
      </w:pPr>
      <w:r>
        <w:rPr>
          <w:b/>
          <w:color w:val="9A6677"/>
        </w:rPr>
        <w:lastRenderedPageBreak/>
        <w:t>OBSAH</w:t>
      </w:r>
    </w:p>
    <w:p w14:paraId="65C23B0D" w14:textId="77777777" w:rsidR="006A7CD7" w:rsidRDefault="00000000">
      <w:pPr>
        <w:tabs>
          <w:tab w:val="right" w:leader="dot" w:pos="9072"/>
        </w:tabs>
        <w:spacing w:after="80"/>
      </w:pPr>
      <w:r>
        <w:rPr>
          <w:b/>
          <w:color w:val="9A6677"/>
        </w:rPr>
        <w:t>1. NÁZOV ŠKOLSKÉHO VZDELÁVACIEHO PROGRAMU</w:t>
      </w:r>
      <w:r>
        <w:tab/>
        <w:t>4</w:t>
      </w:r>
    </w:p>
    <w:p w14:paraId="67603D48" w14:textId="77777777" w:rsidR="006A7CD7" w:rsidRDefault="00000000">
      <w:pPr>
        <w:tabs>
          <w:tab w:val="right" w:leader="dot" w:pos="9072"/>
        </w:tabs>
        <w:spacing w:after="80"/>
      </w:pPr>
      <w:r>
        <w:rPr>
          <w:b/>
          <w:color w:val="9A6677"/>
        </w:rPr>
        <w:t>2. VYMEDZENIE POSLANIA ŠKOLY A CIEĽOV VÝCHOVY A VZDELÁVANIA</w:t>
      </w:r>
      <w:r>
        <w:tab/>
        <w:t>4</w:t>
      </w:r>
    </w:p>
    <w:p w14:paraId="721BF202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2.1 Poslanie materskej školy</w:t>
      </w:r>
      <w:r>
        <w:tab/>
        <w:t>4</w:t>
      </w:r>
    </w:p>
    <w:p w14:paraId="3520246C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2.2 Ciele výchovy a vzdelávania</w:t>
      </w:r>
      <w:r>
        <w:tab/>
        <w:t>4</w:t>
      </w:r>
    </w:p>
    <w:p w14:paraId="2D221A14" w14:textId="77777777" w:rsidR="006A7CD7" w:rsidRDefault="00000000">
      <w:pPr>
        <w:tabs>
          <w:tab w:val="right" w:leader="dot" w:pos="9072"/>
        </w:tabs>
        <w:spacing w:after="80"/>
      </w:pPr>
      <w:r>
        <w:rPr>
          <w:b/>
          <w:color w:val="9A6677"/>
        </w:rPr>
        <w:t>3. STUPEŇ VZDELANIA</w:t>
      </w:r>
      <w:r>
        <w:tab/>
        <w:t>5</w:t>
      </w:r>
    </w:p>
    <w:p w14:paraId="104F38C0" w14:textId="77777777" w:rsidR="006A7CD7" w:rsidRDefault="00000000">
      <w:pPr>
        <w:tabs>
          <w:tab w:val="right" w:leader="dot" w:pos="9072"/>
        </w:tabs>
        <w:spacing w:after="80"/>
      </w:pPr>
      <w:r>
        <w:rPr>
          <w:b/>
          <w:color w:val="9A6677"/>
        </w:rPr>
        <w:t>4. DĹŽKA ŠTÚDIA A FORMY VÝCHOVY A VZDELÁVANIA</w:t>
      </w:r>
      <w:r>
        <w:tab/>
        <w:t>6</w:t>
      </w:r>
    </w:p>
    <w:p w14:paraId="4A40DC2A" w14:textId="77777777" w:rsidR="006A7CD7" w:rsidRDefault="00000000">
      <w:pPr>
        <w:tabs>
          <w:tab w:val="right" w:leader="dot" w:pos="9072"/>
        </w:tabs>
        <w:spacing w:after="80"/>
      </w:pPr>
      <w:r>
        <w:rPr>
          <w:b/>
          <w:color w:val="9A6677"/>
        </w:rPr>
        <w:t>5. UČEBNÉ OSNOVY</w:t>
      </w:r>
      <w:r>
        <w:tab/>
        <w:t>6</w:t>
      </w:r>
    </w:p>
    <w:p w14:paraId="354B1CDD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5.1 Východiská plánovania výchovno-vzdelávacej činnosti</w:t>
      </w:r>
      <w:r>
        <w:tab/>
        <w:t>6</w:t>
      </w:r>
    </w:p>
    <w:p w14:paraId="1D9F0974" w14:textId="77777777" w:rsidR="006A7CD7" w:rsidRDefault="00000000">
      <w:pPr>
        <w:tabs>
          <w:tab w:val="right" w:leader="dot" w:pos="9072"/>
        </w:tabs>
        <w:spacing w:after="80"/>
      </w:pPr>
      <w:r>
        <w:rPr>
          <w:b/>
          <w:color w:val="9A6677"/>
        </w:rPr>
        <w:t>6. VYUČOVACÍ JAZYK</w:t>
      </w:r>
      <w:r>
        <w:tab/>
        <w:t>7</w:t>
      </w:r>
    </w:p>
    <w:p w14:paraId="793A5F55" w14:textId="77777777" w:rsidR="006A7CD7" w:rsidRDefault="00000000">
      <w:pPr>
        <w:tabs>
          <w:tab w:val="right" w:leader="dot" w:pos="9072"/>
        </w:tabs>
        <w:spacing w:after="80"/>
      </w:pPr>
      <w:r>
        <w:rPr>
          <w:b/>
          <w:color w:val="9A6677"/>
        </w:rPr>
        <w:t>7. SYSTÉM PODPORY DETÍ V SÚLADE S PRINCÍPMI INKLUZÍVNEHO VZDELÁVANIA</w:t>
      </w:r>
      <w:r>
        <w:tab/>
        <w:t>7</w:t>
      </w:r>
    </w:p>
    <w:p w14:paraId="4F6848EC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7.1 Podpora každého dieťaťa</w:t>
      </w:r>
      <w:r>
        <w:tab/>
        <w:t>7</w:t>
      </w:r>
    </w:p>
    <w:p w14:paraId="6EC2681D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7.2 Včasné rozpoznávanie individuálnych potrieb dieťaťa</w:t>
      </w:r>
      <w:r>
        <w:tab/>
        <w:t>8</w:t>
      </w:r>
    </w:p>
    <w:p w14:paraId="33210D55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7.3 Pedagogická a individuálna podpora dieťaťa</w:t>
      </w:r>
      <w:r>
        <w:tab/>
        <w:t>8</w:t>
      </w:r>
    </w:p>
    <w:p w14:paraId="160945D5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7.4 Podmienky a odborné zabezpečenie podpory</w:t>
      </w:r>
      <w:r>
        <w:tab/>
        <w:t>8</w:t>
      </w:r>
    </w:p>
    <w:p w14:paraId="7CC8A895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7.5 Spolupráca pri podpore dieťaťa</w:t>
      </w:r>
      <w:r>
        <w:tab/>
        <w:t>9</w:t>
      </w:r>
    </w:p>
    <w:p w14:paraId="38F862C7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7.6 Podporné prostredie a cielená individuálna alebo skupinová podpora</w:t>
      </w:r>
      <w:r>
        <w:tab/>
        <w:t>9</w:t>
      </w:r>
    </w:p>
    <w:p w14:paraId="2BF22F81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7.7 Prijímajúca klíma, rovnosť príležitostí a prevencia diskriminácie a segregácie</w:t>
      </w:r>
      <w:r>
        <w:tab/>
        <w:t>10</w:t>
      </w:r>
    </w:p>
    <w:p w14:paraId="05153F15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7.8 Priebežné vyhodnocovanie a prispôsobovanie podpory</w:t>
      </w:r>
      <w:r>
        <w:tab/>
        <w:t>10</w:t>
      </w:r>
    </w:p>
    <w:p w14:paraId="1B21CC97" w14:textId="77777777" w:rsidR="006A7CD7" w:rsidRDefault="00000000">
      <w:pPr>
        <w:tabs>
          <w:tab w:val="right" w:leader="dot" w:pos="9072"/>
        </w:tabs>
        <w:spacing w:after="80"/>
      </w:pPr>
      <w:r>
        <w:rPr>
          <w:b/>
          <w:color w:val="9A6677"/>
        </w:rPr>
        <w:t>8. STRATÉGIA DIGITÁLNEJ TRANSFORMÁCIE VZDELÁVANIA</w:t>
      </w:r>
      <w:r>
        <w:tab/>
        <w:t>11</w:t>
      </w:r>
    </w:p>
    <w:p w14:paraId="7AB28D07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8.1 Rozvoj digitálnej a informatickej gramotnosti detí</w:t>
      </w:r>
      <w:r>
        <w:tab/>
        <w:t>11</w:t>
      </w:r>
    </w:p>
    <w:p w14:paraId="2ED92D05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8.2 Rovnováha digitálnych a nedigitálnych skúseností</w:t>
      </w:r>
      <w:r>
        <w:tab/>
        <w:t>12</w:t>
      </w:r>
    </w:p>
    <w:p w14:paraId="5CA0ECCF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8.3 Bezpečné a zodpovedné využívanie digitálnych technológií</w:t>
      </w:r>
      <w:r>
        <w:tab/>
        <w:t>12</w:t>
      </w:r>
    </w:p>
    <w:p w14:paraId="24A9B2CB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8.4 Digitálne technológie ako nástroj individualizácie a podpory</w:t>
      </w:r>
      <w:r>
        <w:tab/>
        <w:t>12</w:t>
      </w:r>
    </w:p>
    <w:p w14:paraId="1D3CD750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8.5 Rozvoj digitálnych kompetencií zamestnancov</w:t>
      </w:r>
      <w:r>
        <w:tab/>
        <w:t>13</w:t>
      </w:r>
    </w:p>
    <w:p w14:paraId="421CC911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8.6 Materiálne a technologické podmienky</w:t>
      </w:r>
      <w:r>
        <w:tab/>
        <w:t>13</w:t>
      </w:r>
    </w:p>
    <w:p w14:paraId="655A6312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8.7 Digitálne technológie pri dokumentovaní, komunikácii a prezentácii školy</w:t>
      </w:r>
      <w:r>
        <w:tab/>
        <w:t>14</w:t>
      </w:r>
    </w:p>
    <w:p w14:paraId="579797D5" w14:textId="77777777" w:rsidR="006A7CD7" w:rsidRDefault="00000000">
      <w:pPr>
        <w:tabs>
          <w:tab w:val="right" w:leader="dot" w:pos="9072"/>
        </w:tabs>
        <w:spacing w:after="80"/>
        <w:ind w:left="567"/>
      </w:pPr>
      <w:r>
        <w:rPr>
          <w:color w:val="73505C"/>
          <w:sz w:val="21"/>
        </w:rPr>
        <w:t>8.8 Strategické ciele a priebežné vyhodnocovanie</w:t>
      </w:r>
      <w:r>
        <w:tab/>
        <w:t>14</w:t>
      </w:r>
    </w:p>
    <w:p w14:paraId="6DA8AE9A" w14:textId="77777777" w:rsidR="006A7CD7" w:rsidRDefault="00000000">
      <w:r>
        <w:br w:type="page"/>
      </w:r>
    </w:p>
    <w:p w14:paraId="7B3F3D2F" w14:textId="77777777" w:rsidR="006A7CD7" w:rsidRDefault="00000000">
      <w:pPr>
        <w:pStyle w:val="SkVPHeading1"/>
      </w:pPr>
      <w:r>
        <w:lastRenderedPageBreak/>
        <w:t>1. NÁZOV ŠKOLSKÉHO VZDELÁVACIEHO PROGRAMU</w:t>
      </w:r>
    </w:p>
    <w:p w14:paraId="441B1C00" w14:textId="77777777" w:rsidR="006A7CD7" w:rsidRDefault="00000000">
      <w:pPr>
        <w:spacing w:before="100" w:after="160"/>
        <w:jc w:val="center"/>
      </w:pPr>
      <w:r>
        <w:rPr>
          <w:b/>
          <w:color w:val="73505C"/>
          <w:sz w:val="26"/>
        </w:rPr>
        <w:t>Lienka Bambulienka na ceste za poznaním</w:t>
      </w:r>
    </w:p>
    <w:p w14:paraId="5F0E0371" w14:textId="77777777" w:rsidR="006A7CD7" w:rsidRDefault="00000000">
      <w:pPr>
        <w:pStyle w:val="SkVPBody"/>
      </w:pPr>
      <w:r>
        <w:t>Názov školského vzdelávacieho programu vyjadruje základnú myšlienku výchovy a vzdelávania v Súkromnej materskej škole Lienka – dieťa ako aktívneho objaviteľa, ktorý prostredníctvom vlastnej skúsenosti, činnosti, skúmania a vzťahov postupne poznáva seba, druhých ľudí a svet, ktorého je súčasťou.</w:t>
      </w:r>
    </w:p>
    <w:p w14:paraId="37A6DEEB" w14:textId="77777777" w:rsidR="006A7CD7" w:rsidRDefault="00000000">
      <w:pPr>
        <w:pStyle w:val="SkVPHeading1"/>
      </w:pPr>
      <w:r>
        <w:t>2. VYMEDZENIE POSLANIA ŠKOLY A CIEĽOV VÝCHOVY A VZDELÁVANIA</w:t>
      </w:r>
    </w:p>
    <w:p w14:paraId="17C2A12F" w14:textId="77777777" w:rsidR="006A7CD7" w:rsidRDefault="00000000">
      <w:pPr>
        <w:pStyle w:val="SkVPHeading2"/>
      </w:pPr>
      <w:r>
        <w:t>2.1 Poslanie materskej školy</w:t>
      </w:r>
    </w:p>
    <w:p w14:paraId="20AE4A50" w14:textId="77777777" w:rsidR="006A7CD7" w:rsidRDefault="00000000">
      <w:pPr>
        <w:pStyle w:val="SkVPBody"/>
      </w:pPr>
      <w:r>
        <w:t>Poslaním Súkromnej materskej školy Lienka je vytvárať bezpečné, podnetné, rešpektujúce a inkluzívne prostredie, v ktorom môže každé dieťa napredovať zo svojej aktuálnej vývinovej úrovne, vlastným tempom a s rešpektovaním svojej jedinečnosti.</w:t>
      </w:r>
    </w:p>
    <w:p w14:paraId="5965A86B" w14:textId="77777777" w:rsidR="006A7CD7" w:rsidRDefault="00000000">
      <w:pPr>
        <w:pStyle w:val="SkVPBody"/>
      </w:pPr>
      <w:r>
        <w:t>Dieťa vnímame ako aktívneho účastníka vlastného učenia. Vytvárame mu podmienky na objavovanie, skúmanie, manipuláciu, pozorovanie, tvorenie, komunikáciu a postupné nachádzanie súvislostí. Podporujeme jeho prirodzenú zvedavosť, vnútornú motiváciu, samostatnosť, schopnosť rozhodovať sa primerane svojim možnostiam a postupne preberať zodpovednosť za seba, svoje konanie a prostredie, ktorého je súčasťou.</w:t>
      </w:r>
    </w:p>
    <w:p w14:paraId="2BFAE40B" w14:textId="77777777" w:rsidR="006A7CD7" w:rsidRDefault="00000000">
      <w:pPr>
        <w:pStyle w:val="SkVPBody"/>
      </w:pPr>
      <w:r>
        <w:t>Vo výchove a vzdelávaní vychádzame z princípov Montessori pedagogiky, zážitkového a bádateľského učenia a rešpektujúceho prístupu k dieťaťu. Dôležitú úlohu má pripravené prostredie, zmysluplná činnosť, sloboda spojená so zodpovednosťou, možnosť voľby, opakovanie, práca s chybou a postupné nadobúdanie samostatnosti.</w:t>
      </w:r>
    </w:p>
    <w:p w14:paraId="530B454C" w14:textId="77777777" w:rsidR="006A7CD7" w:rsidRDefault="00000000">
      <w:pPr>
        <w:pStyle w:val="SkVPBody"/>
      </w:pPr>
      <w:r>
        <w:t>Materskú školu vnímame ako spoločenstvo prirodzene rôznorodých detí. Rozmanitosť schopností, skúseností, potrieb a spôsobov učenia sa považujeme za prirodzenú súčasť spoločného vzdelávania. Inkluzívne vzdelávanie uskutočňujeme s dôrazom na jeho kvalitu a na vytváranie takých odborných, personálnych, priestorových a materiálnych podmienok, ktoré umožňujú poskytovať primeranú podporu dieťaťu a súčasne zachovávajú bezpečné a kvalitné podmienky výchovy a vzdelávania celej skupiny.</w:t>
      </w:r>
    </w:p>
    <w:p w14:paraId="726E6380" w14:textId="77777777" w:rsidR="006A7CD7" w:rsidRDefault="00000000">
      <w:pPr>
        <w:pStyle w:val="SkVPBody"/>
      </w:pPr>
      <w:r>
        <w:t>Významnou súčasťou nášho poslania je partnerstvo s rodinou. Rodinu rešpektujeme ako prvé a prirodzené prostredie dieťaťa a vzájomnú dôveru, otvorenú komunikáciu a spoluprácu považujeme za dôležitý predpoklad jeho harmonického rozvoja.</w:t>
      </w:r>
    </w:p>
    <w:p w14:paraId="0FEC1F1D" w14:textId="77777777" w:rsidR="006A7CD7" w:rsidRDefault="00000000">
      <w:pPr>
        <w:pStyle w:val="SkVPBody"/>
      </w:pPr>
      <w:r>
        <w:t>Dieťa sprevádzame od poznávania seba a svojho bezprostredného prostredia k postupnému poznávaniu prírody, spoločnosti, kultúry a širšieho sveta. Podporujeme jeho vzťah k rodine, mestu a regiónu, v ktorom vyrastá, k slovenským tradíciám a kultúrnemu dedičstvu a zároveň jeho otvorenosť voči rozmanitosti ľudí a sveta.</w:t>
      </w:r>
    </w:p>
    <w:p w14:paraId="70724784" w14:textId="77777777" w:rsidR="006A7CD7" w:rsidRDefault="00000000">
      <w:pPr>
        <w:pStyle w:val="SkVPHeading2"/>
      </w:pPr>
      <w:r>
        <w:t>2.2 Ciele výchovy a vzdelávania</w:t>
      </w:r>
    </w:p>
    <w:p w14:paraId="6B2E84B1" w14:textId="77777777" w:rsidR="006A7CD7" w:rsidRDefault="00000000">
      <w:pPr>
        <w:pStyle w:val="SkVPBody"/>
      </w:pPr>
      <w:r>
        <w:t>V súlade s cieľmi výchovy a vzdelávania ustanovenými v Štátnom vzdelávacom programe pre predprimárne vzdelávanie v materských školách a v školskom zákone, s projektom riadenia a rozvoja materskej školy, vlastným zameraním školy a s prihliadnutím na potreby a záujmy detí, ich zákonných zástupcov a pedagogických zamestnancov sú cieľmi výchovy a vzdelávania v SMŠ Lienka:</w:t>
      </w:r>
    </w:p>
    <w:p w14:paraId="72A5704F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samostatnosť, sebadôveru a primeranú zodpovednosť dieťaťa za vlastné rozhodnutia, činnosť a prostredie;</w:t>
      </w:r>
    </w:p>
    <w:p w14:paraId="4FD28A33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schopnosť dieťaťa samostatne si primerane svojim možnostiam zvoliť činnosť, plánovať jej postup, sústrediť sa na ňu, dokončiť ju a pracovať s vlastnou chybou;</w:t>
      </w:r>
    </w:p>
    <w:p w14:paraId="5B0C97F9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podporovať prirodzenú zvedavosť, iniciatívu, tvorivosť a vnútornú motiváciu dieťaťa poznávať, klásť otázky, pozorovať, skúmať, experimentovať a hľadať riešenia;</w:t>
      </w:r>
    </w:p>
    <w:p w14:paraId="0D2F164F" w14:textId="77777777" w:rsidR="006A7CD7" w:rsidRDefault="00000000">
      <w:pPr>
        <w:pStyle w:val="SkVPBullet"/>
      </w:pPr>
      <w:r>
        <w:rPr>
          <w:color w:val="9A6677"/>
        </w:rPr>
        <w:lastRenderedPageBreak/>
        <w:t xml:space="preserve">•  </w:t>
      </w:r>
      <w:r>
        <w:t>rozvíjať schopnosť dieťaťa učiť sa prostredníctvom vlastnej činnosti a zmyslovej skúsenosti, prepájať získané poznatky a skúsenosti a využívať ich v nových situáciách;</w:t>
      </w:r>
    </w:p>
    <w:p w14:paraId="627788EC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komunikačné schopnosti a kultivovaný jazykový prejav dieťaťa, schopnosť vyjadrovať vlastné myšlienky, potreby, pocity a skúsenosti, počúvať druhého a viesť dialóg;</w:t>
      </w:r>
    </w:p>
    <w:p w14:paraId="1ECCB6BB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sebapoznanie a sebareguláciu dieťaťa, schopnosť vnímať a primerane vyjadrovať svoje emócie, potreby a hranice a rešpektovať hranice druhých;</w:t>
      </w:r>
    </w:p>
    <w:p w14:paraId="2E8AD41D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praktické zručnosti, sebaobslužnosť a samostatnosť dieťaťa v každodenných činnostiach a viesť ho k primeranej starostlivosti o seba, svoje veci a spoločné prostredie;</w:t>
      </w:r>
    </w:p>
    <w:p w14:paraId="1EF82E82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schopnosť vytvárať a udržiavať rešpektujúce medziľudské vzťahy, spolupracovať, požiadať o pomoc, pomoc poskytnúť a primerane riešiť sociálne situácie;</w:t>
      </w:r>
    </w:p>
    <w:p w14:paraId="321D0021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empatiu, ohľaduplnosť a rešpekt k rozmanitosti ľudí, ich schopností, potrieb, skúseností a spôsobov prežívania;</w:t>
      </w:r>
    </w:p>
    <w:p w14:paraId="1D9AAFBB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pozitívny vzťah dieťaťa k prírode a životnému prostrediu, poznávať súvislosti medzi človekom a prírodou a podporovať environmentálne zodpovedné konanie primerané veku;</w:t>
      </w:r>
    </w:p>
    <w:p w14:paraId="5254662F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vzťah dieťaťa k rodine, mestu Martin, regiónu Turiec, Slovensku, jeho kultúre, zvykom a tradíciám a postupne rozširovať jeho poznávanie kultúrnej a spoločenskej rozmanitosti Európy a sveta;</w:t>
      </w:r>
    </w:p>
    <w:p w14:paraId="0AE0FD55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tvorivosť a autentické sebavyjadrenie dieťaťa prostredníctvom reči, hudby, pohybu, výtvarných činností, dramatickej hry a ďalších foriem tvorivej činnosti;</w:t>
      </w:r>
    </w:p>
    <w:p w14:paraId="74635AB3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podporovať zdravý telesný a psychomotorický vývin dieťaťa, rozvíjať jeho pohybové schopnosti a vytvárať základy pozitívneho vzťahu k pohybu a starostlivosti o vlastné zdravie;</w:t>
      </w:r>
    </w:p>
    <w:p w14:paraId="229B8768" w14:textId="77777777" w:rsidR="006A7CD7" w:rsidRDefault="00000000">
      <w:pPr>
        <w:pStyle w:val="SkVPBullet"/>
      </w:pPr>
      <w:r>
        <w:rPr>
          <w:color w:val="9A6677"/>
        </w:rPr>
        <w:t xml:space="preserve">•  </w:t>
      </w:r>
      <w:r>
        <w:t>rozvíjať kompetencie potrebné na ďalšie vzdelávanie a plynulý prechod dieťaťa do základnej školy, najmä samostatnosť, pracovné návyky, schopnosť spolupracovať, komunikovať, sústrediť sa, premýšľať, riešiť problémy a primerane zvládať nové situácie.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38"/>
      </w:tblGrid>
      <w:tr w:rsidR="006A7CD7" w14:paraId="5F4BB607" w14:textId="77777777">
        <w:tc>
          <w:tcPr>
            <w:tcW w:w="9638" w:type="dxa"/>
            <w:tcBorders>
              <w:top w:val="single" w:sz="6" w:space="0" w:color="E6C9D2"/>
              <w:left w:val="single" w:sz="6" w:space="0" w:color="E6C9D2"/>
              <w:bottom w:val="single" w:sz="6" w:space="0" w:color="E6C9D2"/>
              <w:right w:val="single" w:sz="6" w:space="0" w:color="E6C9D2"/>
            </w:tcBorders>
            <w:shd w:val="clear" w:color="auto" w:fill="FAF2F4"/>
          </w:tcPr>
          <w:p w14:paraId="43A6565B" w14:textId="77777777" w:rsidR="006A7CD7" w:rsidRDefault="00000000">
            <w:pPr>
              <w:spacing w:after="0"/>
              <w:jc w:val="center"/>
            </w:pPr>
            <w:r>
              <w:rPr>
                <w:b/>
                <w:color w:val="73505C"/>
                <w:sz w:val="20"/>
              </w:rPr>
              <w:t>Cieľom výchovy a vzdelávania v SMŠ Lienka nie je rovnaký výkon všetkých detí, ale vytváranie podmienok, aby každé dieťa mohlo napredovať zo svojho individuálneho východiskového bodu, rozvíjať svoj potenciál a postupne sa stávať samostatným, zvedavým, premýšľajúcim, tvorivým, ohľaduplným a zodpovedným človekom.</w:t>
            </w:r>
          </w:p>
        </w:tc>
      </w:tr>
    </w:tbl>
    <w:p w14:paraId="769303A1" w14:textId="77777777" w:rsidR="006A7CD7" w:rsidRDefault="00000000">
      <w:pPr>
        <w:pStyle w:val="SkVPHeading1"/>
        <w:spacing w:before="280" w:after="160"/>
      </w:pPr>
      <w:r>
        <w:rPr>
          <w:rFonts w:ascii="Aptos Display" w:hAnsi="Aptos Display"/>
          <w:sz w:val="30"/>
        </w:rPr>
        <w:t>3. STUPEŇ VZDELANIA</w:t>
      </w:r>
    </w:p>
    <w:p w14:paraId="00FF3692" w14:textId="77777777" w:rsidR="006A7CD7" w:rsidRDefault="00000000">
      <w:pPr>
        <w:keepLines/>
        <w:spacing w:after="120"/>
      </w:pPr>
      <w:r>
        <w:t>Predprimárne vzdelanie, ktoré dieťa získa absolvovaním posledného roka vzdelávacieho programu odboru vzdelávania v materskej škole.</w:t>
      </w:r>
    </w:p>
    <w:p w14:paraId="59DD34E9" w14:textId="77777777" w:rsidR="006A7CD7" w:rsidRDefault="00000000">
      <w:pPr>
        <w:pStyle w:val="SkVPHeading1"/>
        <w:spacing w:before="200" w:after="120"/>
      </w:pPr>
      <w:r>
        <w:t>4. DĹŽKA ŠTÚDIA A FORMY VÝCHOVY A VZDELÁVANIA</w:t>
      </w:r>
    </w:p>
    <w:p w14:paraId="1643BF7E" w14:textId="77777777" w:rsidR="006A7CD7" w:rsidRDefault="00000000">
      <w:pPr>
        <w:spacing w:after="120" w:line="259" w:lineRule="auto"/>
      </w:pPr>
      <w:r>
        <w:rPr>
          <w:sz w:val="21"/>
        </w:rPr>
        <w:t>Dĺžka štúdia v materskej škole je 1 – 4 roky.</w:t>
      </w:r>
    </w:p>
    <w:p w14:paraId="4015F27B" w14:textId="77777777" w:rsidR="006A7CD7" w:rsidRDefault="00000000">
      <w:pPr>
        <w:spacing w:after="120" w:line="259" w:lineRule="auto"/>
      </w:pPr>
      <w:r>
        <w:rPr>
          <w:sz w:val="21"/>
        </w:rPr>
        <w:t>Výchova a vzdelávanie sa v Súkromnej materskej škole Lienka uskutočňuje celodennou formou. V súlade s § 28 ods. 2 zákona č. 245/2008 Z. z. o výchove a vzdelávaní (školský zákon) a o zmene a doplnení niektorých zákonov môže materská škola poskytovať deťom na základe žiadosti zákonného zástupcu aj poldennú výchovu a vzdelávanie.</w:t>
      </w:r>
    </w:p>
    <w:p w14:paraId="25042AE2" w14:textId="77777777" w:rsidR="006A7CD7" w:rsidRDefault="00000000">
      <w:pPr>
        <w:pStyle w:val="SkVPHeading1"/>
        <w:spacing w:before="200" w:after="120"/>
      </w:pPr>
      <w:r>
        <w:t>5. UČEBNÉ OSNOVY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612"/>
      </w:tblGrid>
      <w:tr w:rsidR="006A7CD7" w14:paraId="5F58F53C" w14:textId="77777777">
        <w:trPr>
          <w:jc w:val="center"/>
        </w:trPr>
        <w:tc>
          <w:tcPr>
            <w:tcW w:w="9638" w:type="dxa"/>
            <w:tcBorders>
              <w:top w:val="single" w:sz="10" w:space="0" w:color="9A6677"/>
              <w:left w:val="single" w:sz="10" w:space="0" w:color="9A6677"/>
              <w:bottom w:val="single" w:sz="10" w:space="0" w:color="9A6677"/>
              <w:right w:val="single" w:sz="10" w:space="0" w:color="9A6677"/>
            </w:tcBorders>
            <w:shd w:val="clear" w:color="auto" w:fill="FAF2F4"/>
            <w:tcMar>
              <w:top w:w="170" w:type="dxa"/>
              <w:left w:w="210" w:type="dxa"/>
              <w:bottom w:w="170" w:type="dxa"/>
              <w:right w:w="210" w:type="dxa"/>
            </w:tcMar>
            <w:vAlign w:val="center"/>
          </w:tcPr>
          <w:p w14:paraId="2BEDDD8B" w14:textId="77777777" w:rsidR="006A7CD7" w:rsidRDefault="00000000">
            <w:pPr>
              <w:spacing w:after="0"/>
            </w:pPr>
            <w:r>
              <w:rPr>
                <w:b/>
                <w:color w:val="73505C"/>
                <w:sz w:val="21"/>
              </w:rPr>
              <w:t>Učebnými osnovami školského vzdelávacieho programu sú vzdelávacie štandardy vzdelávacích oblastí Štátneho vzdelávacieho programu pre predprimárne vzdelávanie v materských školách.</w:t>
            </w:r>
          </w:p>
        </w:tc>
      </w:tr>
    </w:tbl>
    <w:p w14:paraId="72C4F388" w14:textId="77777777" w:rsidR="006A7CD7" w:rsidRDefault="00000000">
      <w:pPr>
        <w:pStyle w:val="SkVPHeading2"/>
        <w:spacing w:before="140" w:after="120"/>
      </w:pPr>
      <w:r>
        <w:rPr>
          <w:sz w:val="24"/>
        </w:rPr>
        <w:lastRenderedPageBreak/>
        <w:t>5.1 Východiská plánovania výchovno-vzdelávacej činnosti</w:t>
      </w:r>
    </w:p>
    <w:p w14:paraId="08BFA876" w14:textId="77777777" w:rsidR="006A7CD7" w:rsidRDefault="00000000">
      <w:pPr>
        <w:spacing w:after="120" w:line="259" w:lineRule="auto"/>
      </w:pPr>
      <w:r>
        <w:rPr>
          <w:sz w:val="21"/>
        </w:rPr>
        <w:t>Plánovanie výchovno-vzdelávacej činnosti vychádza zo vzdelávacích štandardov jednotlivých vzdelávacích oblastí Štátneho vzdelávacieho programu pre predprimárne vzdelávanie v materských školách a zohľadňuje vlastné zameranie, podmienky a pedagogické princípy Súkromnej materskej školy Lienka.</w:t>
      </w:r>
    </w:p>
    <w:p w14:paraId="3BAE7AAE" w14:textId="77777777" w:rsidR="006A7CD7" w:rsidRDefault="00000000">
      <w:pPr>
        <w:spacing w:after="120" w:line="259" w:lineRule="auto"/>
      </w:pPr>
      <w:r>
        <w:rPr>
          <w:sz w:val="21"/>
        </w:rPr>
        <w:t>Výchovno-vzdelávacia činnosť sa plánuje integrovane. Vzdelávacie oblasti sa prirodzene prepájajú tak, aby dieťa poznávalo svet v súvislostiach a získané poznatky, skúsenosti, spôsobilosti, postoje a hodnoty dokázalo postupne prepájať a uplatňovať v rôznych situáciách.</w:t>
      </w:r>
    </w:p>
    <w:p w14:paraId="2FA52773" w14:textId="77777777" w:rsidR="006A7CD7" w:rsidRDefault="00000000">
      <w:pPr>
        <w:spacing w:after="120" w:line="259" w:lineRule="auto"/>
      </w:pPr>
      <w:r>
        <w:rPr>
          <w:sz w:val="21"/>
        </w:rPr>
        <w:t>Pri plánovaní uplatňujeme princíp postupu od celku ku konkrétnemu. Obsah výchovy a vzdelávania je usporadúvaný do zmysluplných tematických súvislostí, ktoré umožňujú dieťaťu vychádzať z priamej skúsenosti, pozorovania, manipulácie a skúmania a postupne smerovať k hlbšiemu porozumeniu javov a vzťahov medzi nimi.</w:t>
      </w:r>
    </w:p>
    <w:p w14:paraId="6DE73021" w14:textId="77777777" w:rsidR="006A7CD7" w:rsidRDefault="00000000">
      <w:pPr>
        <w:spacing w:after="120" w:line="259" w:lineRule="auto"/>
      </w:pPr>
      <w:r>
        <w:rPr>
          <w:sz w:val="21"/>
        </w:rPr>
        <w:t>Výber výkonových štandardov, ich rozsah, náročnosť a spôsob dosahovania sa prispôsobujú aktuálnej vývinovej úrovni, individuálnym vzdelávacím potrebám, možnostiam, skúsenostiam a záujmom detí. Rovnaký vzdelávací obsah môže byť preto v jednotlivých triedach alebo pri jednotlivých deťoch realizovaný na rozdielnej úrovni náročnosti.</w:t>
      </w:r>
    </w:p>
    <w:p w14:paraId="592E5B85" w14:textId="77777777" w:rsidR="006A7CD7" w:rsidRDefault="00000000">
      <w:pPr>
        <w:spacing w:after="120" w:line="259" w:lineRule="auto"/>
      </w:pPr>
      <w:r>
        <w:rPr>
          <w:sz w:val="21"/>
        </w:rPr>
        <w:t>Pri plánovaní sa rešpektuje individuálne tempo učenia dieťaťa. Výkonové štandardy sa podľa potreby opakovane zaraďujú, prehlbujú a upevňujú tak, aby dieťa malo dostatok príležitostí získané spôsobilosti využívať v nových a prirodzených situáciách.</w:t>
      </w:r>
    </w:p>
    <w:p w14:paraId="6279EF21" w14:textId="77777777" w:rsidR="006A7CD7" w:rsidRDefault="00000000">
      <w:pPr>
        <w:spacing w:after="120" w:line="259" w:lineRule="auto"/>
      </w:pPr>
      <w:r>
        <w:rPr>
          <w:sz w:val="21"/>
        </w:rPr>
        <w:t>Výkonové štandardy, ktoré sa vzhľadom na svoj charakter dosahujú priebežne, sa plnia počas každodenných činností a prirodzených situácií v priebehu celého školského roka.</w:t>
      </w:r>
    </w:p>
    <w:p w14:paraId="7AD7C1D1" w14:textId="77777777" w:rsidR="006A7CD7" w:rsidRDefault="00000000">
      <w:pPr>
        <w:spacing w:after="120" w:line="259" w:lineRule="auto"/>
      </w:pPr>
      <w:r>
        <w:rPr>
          <w:sz w:val="21"/>
        </w:rPr>
        <w:t>Tematické zameranie výchovno-vzdelávacej činnosti vytvára rámec pre plánovanie, nie je však nadradené vzdelávacím štandardom. Učiteľka môže reagovať na aktuálne situácie, podnety, zážitky, otázky a záujmy detí a primerane tomu upraviť obsah a priebeh plánovanej výchovno-vzdelávacej činnosti.</w:t>
      </w:r>
    </w:p>
    <w:p w14:paraId="4233604B" w14:textId="77777777" w:rsidR="006A7CD7" w:rsidRDefault="00000000">
      <w:pPr>
        <w:spacing w:after="120" w:line="259" w:lineRule="auto"/>
      </w:pPr>
      <w:r>
        <w:rPr>
          <w:sz w:val="21"/>
        </w:rPr>
        <w:t>Pri plánovaní sa vytvára priestor na samostatnú činnosť a voľbu dieťaťa, prácu v pripravenom prostredí, učenie prostredníctvom vlastnej skúsenosti, zmyslového poznávania, pozorovania, skúmania, experimentovania, hry, tvorivej činnosti a spolupráce.</w:t>
      </w:r>
    </w:p>
    <w:p w14:paraId="4801F057" w14:textId="77777777" w:rsidR="006A7CD7" w:rsidRDefault="00000000">
      <w:pPr>
        <w:spacing w:after="120" w:line="259" w:lineRule="auto"/>
      </w:pPr>
      <w:r>
        <w:rPr>
          <w:sz w:val="21"/>
        </w:rPr>
        <w:t>Plánovanie výchovno-vzdelávacej činnosti zároveň umožňuje diferenciáciu a individualizáciu vzdelávania vrátane poskytovania primeranej podpory deťom, ktoré ju potrebujú, ako aj vytvárania podnetov pre deti, ktoré sú pripravené postupovať vo svojom poznávaní ďalej.</w:t>
      </w:r>
    </w:p>
    <w:p w14:paraId="0D6E244F" w14:textId="77777777" w:rsidR="006A7CD7" w:rsidRDefault="00000000">
      <w:pPr>
        <w:pStyle w:val="SkVPHeading1"/>
        <w:spacing w:before="200" w:after="120"/>
      </w:pPr>
      <w:r>
        <w:t>6. VYUČOVACÍ JAZYK</w:t>
      </w:r>
    </w:p>
    <w:p w14:paraId="557390FD" w14:textId="77777777" w:rsidR="006A7CD7" w:rsidRDefault="00000000">
      <w:pPr>
        <w:spacing w:after="120" w:line="259" w:lineRule="auto"/>
      </w:pPr>
      <w:r>
        <w:rPr>
          <w:sz w:val="21"/>
        </w:rPr>
        <w:t>Vyučovacím jazykom je slovenský jazyk.</w:t>
      </w:r>
    </w:p>
    <w:p w14:paraId="4D8E0CC8" w14:textId="77777777" w:rsidR="006A7CD7" w:rsidRDefault="00000000">
      <w:pPr>
        <w:pStyle w:val="SkVPHeading1"/>
        <w:spacing w:before="200"/>
      </w:pPr>
      <w:r>
        <w:t>7. SYSTÉM PODPORY DETÍ V SÚLADE S PRINCÍPMI INKLUZÍVNEHO VZDELÁVANIA</w:t>
      </w:r>
    </w:p>
    <w:p w14:paraId="5D8D2A73" w14:textId="77777777" w:rsidR="006A7CD7" w:rsidRDefault="00000000">
      <w:pPr>
        <w:spacing w:after="100" w:line="259" w:lineRule="auto"/>
      </w:pPr>
      <w:r>
        <w:rPr>
          <w:sz w:val="21"/>
        </w:rPr>
        <w:t>Súkromná materská škola Lienka vytvára podmienky na inkluzívne vzdelávanie všetkých detí založené na rovnosti príležitostí, rešpektovaní ich výchovno-vzdelávacích potrieb a individuálnych osobitostí a na podpore ich aktívneho zapojenia do života a výchovno-vzdelávacej činnosti materskej školy.</w:t>
      </w:r>
    </w:p>
    <w:p w14:paraId="0BA256CC" w14:textId="77777777" w:rsidR="006A7CD7" w:rsidRDefault="00000000">
      <w:pPr>
        <w:spacing w:after="100" w:line="259" w:lineRule="auto"/>
      </w:pPr>
      <w:r>
        <w:rPr>
          <w:sz w:val="21"/>
        </w:rPr>
        <w:t>Inkluzívne vzdelávanie vnímame ako systematický proces, v ktorom sa prostredie, organizácia, pedagogické postupy a poskytovaná podpora prispôsobujú rozmanitým potrebám detí tak, aby každé dieťa mohlo napredovať zo svojej aktuálnej vývinovej úrovne, rozvíjať svoj potenciál a zažívať prijatie, bezpečie, úspech a spolupatričnosť.</w:t>
      </w:r>
    </w:p>
    <w:p w14:paraId="6DE87B7E" w14:textId="77777777" w:rsidR="006A7CD7" w:rsidRDefault="00000000">
      <w:pPr>
        <w:spacing w:after="100" w:line="259" w:lineRule="auto"/>
      </w:pPr>
      <w:r>
        <w:rPr>
          <w:sz w:val="21"/>
        </w:rPr>
        <w:t>Podpora nie je viazaná výlučne na diagnózu alebo na zaradenie dieťaťa medzi deti so špeciálnymi výchovno-vzdelávacími potrebami. Je prirodzenou súčasťou každodennej pedagogickej práce a jej forma, rozsah a intenzita sa prispôsobujú individuálnym potrebám dieťaťa.</w:t>
      </w:r>
    </w:p>
    <w:p w14:paraId="0AD67123" w14:textId="77777777" w:rsidR="006A7CD7" w:rsidRDefault="00000000">
      <w:pPr>
        <w:spacing w:after="100" w:line="259" w:lineRule="auto"/>
      </w:pPr>
      <w:r>
        <w:rPr>
          <w:sz w:val="21"/>
        </w:rPr>
        <w:lastRenderedPageBreak/>
        <w:t>Cieľom systému podpory je odstraňovať alebo zmierňovať prekážky, ktoré môžu dieťaťu sťažovať prístup k výchove a vzdelávaniu, učenie, komunikáciu, samostatnosť, vytváranie vzťahov alebo plnohodnotné zapojenie do života materskej školy. Poskytovaná podpora smeruje k rozvoju potenciálu dieťaťa, jeho samostatnosti, komunikačných, sociálnych, emocionálnych, kognitívnych, motorických a praktických spôsobilostí a k získavaniu kompetencií potrebných pre jeho ďalšie vzdelávanie a čo najvyššiu možnú mieru samostatného fungovania v rodinnom, školskom a širšom sociálnom prostredí.</w:t>
      </w:r>
    </w:p>
    <w:p w14:paraId="5FBEEF9B" w14:textId="77777777" w:rsidR="006A7CD7" w:rsidRDefault="00000000">
      <w:pPr>
        <w:pStyle w:val="SkVPHeading2"/>
        <w:spacing w:before="160"/>
      </w:pPr>
      <w:r>
        <w:t>7.1 Podpora každého dieťaťa</w:t>
      </w:r>
    </w:p>
    <w:p w14:paraId="3AFAE75F" w14:textId="77777777" w:rsidR="006A7CD7" w:rsidRDefault="00000000">
      <w:pPr>
        <w:spacing w:after="100" w:line="259" w:lineRule="auto"/>
      </w:pPr>
      <w:r>
        <w:rPr>
          <w:sz w:val="21"/>
        </w:rPr>
        <w:t>Základom systému podpory je kvalitná pedagogická práca rešpektujúca individualitu každého dieťaťa. Materská škola vytvára bezpečné, predvídateľné, podnetné a rešpektujúce prostredie, ktoré umožňuje deťom aktívne sa zapájať do výchovy a vzdelávania, získavať skúsenosti, rozhodovať sa primerane svojim možnostiam, pracovať vlastným tempom, opakovať činnosti a postupne nadobúdať samostatnosť.</w:t>
      </w:r>
    </w:p>
    <w:p w14:paraId="468B0E17" w14:textId="77777777" w:rsidR="006A7CD7" w:rsidRDefault="00000000">
      <w:pPr>
        <w:spacing w:after="100" w:line="259" w:lineRule="auto"/>
      </w:pPr>
      <w:r>
        <w:rPr>
          <w:sz w:val="21"/>
        </w:rPr>
        <w:t>Pedagogickí zamestnanci pri výchove a vzdelávaní zohľadňujú aktuálnu vývinovú úroveň dieťaťa, jeho silné stránky, potreby, záujmy, predchádzajúce skúsenosti, spôsob komunikácie, tempo učenia a mieru potrebnej podpory.</w:t>
      </w:r>
    </w:p>
    <w:p w14:paraId="5FA85561" w14:textId="77777777" w:rsidR="006A7CD7" w:rsidRDefault="00000000">
      <w:pPr>
        <w:spacing w:after="100" w:line="259" w:lineRule="auto"/>
      </w:pPr>
      <w:r>
        <w:rPr>
          <w:sz w:val="21"/>
        </w:rPr>
        <w:t>V pripravenom prostredí vytvárajú priestor na samostatnú činnosť a primeranú voľbu dieťaťa, učenie prostredníctvom vlastnej skúsenosti, zmyslového poznávania, manipulácie, pohybu, pozorovania, skúmania, hry, tvorivej činnosti a spolupráce.</w:t>
      </w:r>
    </w:p>
    <w:p w14:paraId="57E05FF3" w14:textId="77777777" w:rsidR="006A7CD7" w:rsidRDefault="00000000">
      <w:pPr>
        <w:spacing w:after="100" w:line="259" w:lineRule="auto"/>
      </w:pPr>
      <w:r>
        <w:rPr>
          <w:sz w:val="21"/>
        </w:rPr>
        <w:t>Podľa individuálnych potrieb diferencujú náročnosť a rozsah činností, spôsob zadania, čas potrebný na ich realizáciu, množstvo poskytovanej pomoci, používané pomôcky, prostredie a organizačnú formu výchovno-vzdelávacej činnosti.</w:t>
      </w:r>
    </w:p>
    <w:p w14:paraId="55CDD4D4" w14:textId="77777777" w:rsidR="006A7CD7" w:rsidRDefault="00000000">
      <w:pPr>
        <w:spacing w:after="100" w:line="259" w:lineRule="auto"/>
      </w:pPr>
      <w:r>
        <w:t>Pri rešpektovaní individuálnych potrieb a možností detí smeruje výchova a vzdelávanie k spoločným cieľom a očakávaným výsledkom vzdelávania vymedzeným Štátnym vzdelávacím programom. Cesty, tempo, metódy, formy, miera podpory a podmienky ich dosahovania sa môžu vzhľadom na individuálne potreby dieťaťa primerane odlišovať.</w:t>
      </w:r>
    </w:p>
    <w:p w14:paraId="546AA3E7" w14:textId="77777777" w:rsidR="006A7CD7" w:rsidRDefault="00000000">
      <w:pPr>
        <w:spacing w:after="100" w:line="259" w:lineRule="auto"/>
      </w:pPr>
      <w:r>
        <w:rPr>
          <w:sz w:val="21"/>
        </w:rPr>
        <w:t>Podpora sa poskytuje tak, aby dieťa mohlo zažívať úspech, zvládať primerané výzvy, rozvíjať svoje schopnosti a postupne nadobúdať čo najvyššiu možnú mieru samostatnosti.</w:t>
      </w:r>
    </w:p>
    <w:p w14:paraId="1A1EBB6C" w14:textId="77777777" w:rsidR="006A7CD7" w:rsidRDefault="00000000">
      <w:pPr>
        <w:pStyle w:val="SkVPHeading2"/>
        <w:spacing w:before="160"/>
      </w:pPr>
      <w:r>
        <w:t>7.2 Včasné rozpoznávanie individuálnych potrieb dieťaťa</w:t>
      </w:r>
    </w:p>
    <w:p w14:paraId="2808E44B" w14:textId="77777777" w:rsidR="006A7CD7" w:rsidRDefault="00000000">
      <w:pPr>
        <w:spacing w:after="100" w:line="259" w:lineRule="auto"/>
      </w:pPr>
      <w:r>
        <w:rPr>
          <w:sz w:val="21"/>
        </w:rPr>
        <w:t>Pedagogickí zamestnanci priebežne poznávajú a sledujú vývin, potreby a napredovanie dieťaťa v prirodzených situáciách počas jeho pobytu v materskej škole.</w:t>
      </w:r>
    </w:p>
    <w:p w14:paraId="782AE4B7" w14:textId="77777777" w:rsidR="006A7CD7" w:rsidRDefault="00000000">
      <w:pPr>
        <w:spacing w:after="100" w:line="259" w:lineRule="auto"/>
      </w:pPr>
      <w:r>
        <w:rPr>
          <w:sz w:val="21"/>
        </w:rPr>
        <w:t>Všímajú si najmä jeho silné stránky, spôsob učenia a komunikácie, sociálne vzťahy, emocionálne prežívanie a sebareguláciu, motorické schopnosti, samostatnosť, pracovné správanie, záujmy a prípadné prekážky, ktoré mu sťažujú učenie alebo plnohodnotné zapojenie do života a výchovno-vzdelávacej činnosti materskej školy.</w:t>
      </w:r>
    </w:p>
    <w:p w14:paraId="209527A9" w14:textId="77777777" w:rsidR="006A7CD7" w:rsidRDefault="00000000">
      <w:pPr>
        <w:spacing w:after="100" w:line="259" w:lineRule="auto"/>
      </w:pPr>
      <w:r>
        <w:rPr>
          <w:sz w:val="21"/>
        </w:rPr>
        <w:t>Zistenia pedagogických zamestnancov slúžia na priebežné prispôsobovanie pedagogických postupov a nastavovanie primeranej podpory. Potreba podpory dieťaťa sa nevníma iba prostredníctvom diagnózy, ale predovšetkým vo vzťahu k jeho aktuálnym potrebám a fungovaniu vo výchovno-vzdelávacom prostredí.</w:t>
      </w:r>
    </w:p>
    <w:p w14:paraId="151F3685" w14:textId="77777777" w:rsidR="006A7CD7" w:rsidRDefault="00000000">
      <w:pPr>
        <w:spacing w:after="100" w:line="259" w:lineRule="auto"/>
      </w:pPr>
      <w:r>
        <w:rPr>
          <w:sz w:val="21"/>
        </w:rPr>
        <w:t>Ak podpora poskytovaná v rámci bežnej pedagogickej činnosti nepostačuje alebo potreby dieťaťa vyžadujú ďalšie odborné posúdenie, materská škola spolupracuje so zákonným zástupcom dieťaťa, zariadením poradenstva a prevencie a podľa potreby s ďalšími odborníkmi.</w:t>
      </w:r>
    </w:p>
    <w:p w14:paraId="697B41AA" w14:textId="77777777" w:rsidR="006A7CD7" w:rsidRDefault="00000000">
      <w:pPr>
        <w:spacing w:after="100" w:line="259" w:lineRule="auto"/>
      </w:pPr>
      <w:r>
        <w:rPr>
          <w:sz w:val="21"/>
        </w:rPr>
        <w:t>Pri poskytovaní podporných opatrení materská škola postupuje v súlade s platnými právnymi predpismi, Katalógom podporných opatrení a príslušnými vyjadreniami oprávnených osôb alebo zariadenia poradenstva a prevencie.</w:t>
      </w:r>
    </w:p>
    <w:p w14:paraId="3892FD30" w14:textId="77777777" w:rsidR="006A7CD7" w:rsidRDefault="00000000">
      <w:pPr>
        <w:pStyle w:val="SkVPHeading2"/>
        <w:spacing w:before="160"/>
      </w:pPr>
      <w:r>
        <w:t>7.3 Pedagogická a individuálna podpora dieťaťa</w:t>
      </w:r>
    </w:p>
    <w:p w14:paraId="7A07D986" w14:textId="77777777" w:rsidR="006A7CD7" w:rsidRDefault="00000000">
      <w:pPr>
        <w:spacing w:after="100" w:line="259" w:lineRule="auto"/>
      </w:pPr>
      <w:r>
        <w:rPr>
          <w:sz w:val="21"/>
        </w:rPr>
        <w:t>Podpora dieťaťa sa podľa jeho potrieb realizuje prednostne v prirodzenom prostredí triedy a v bežných činnostiach materskej školy tak, aby dieťa mohlo byť aktívnym členom skupiny, vytvárať vzťahy s ostatnými deťmi a získané spôsobilosti využívať v prirodzených situáciách.</w:t>
      </w:r>
    </w:p>
    <w:p w14:paraId="1A30E7A3" w14:textId="77777777" w:rsidR="006A7CD7" w:rsidRDefault="00000000">
      <w:pPr>
        <w:spacing w:after="100" w:line="259" w:lineRule="auto"/>
      </w:pPr>
      <w:r>
        <w:rPr>
          <w:sz w:val="21"/>
        </w:rPr>
        <w:lastRenderedPageBreak/>
        <w:t>Podľa individuálnych potrieb dieťaťa môže pedagogická podpora zahŕňať najmä diferenciáciu výchovno-vzdelávacích cieľov a činností, primeranú úpravu ich náročnosti alebo rozsahu, rozdelenie činnosti na menšie a zrozumiteľné kroky, primeranú úpravu času, názornú alebo vizuálnu podporu, štruktúrovanie prostredia a činnosti, opakovanie, podporu porozumenia a komunikácie, senzorickú a regulačnú podporu, úpravu pracovného miesta alebo prostredia, individuálnu alebo skupinovú prácu a ďalšie pedagogické postupy zodpovedajúce potrebám dieťaťa.</w:t>
      </w:r>
    </w:p>
    <w:p w14:paraId="613318BA" w14:textId="77777777" w:rsidR="006A7CD7" w:rsidRDefault="00000000">
      <w:pPr>
        <w:spacing w:after="100" w:line="259" w:lineRule="auto"/>
      </w:pPr>
      <w:r>
        <w:rPr>
          <w:sz w:val="21"/>
        </w:rPr>
        <w:t>Forma a intenzita podpory sa priebežne prispôsobujú napredovaniu a aktuálnym potrebám dieťaťa. Pomoc dospelého sa poskytuje v miere potrebnej na úspešné zvládnutie situácie a tam, kde je to možné a prospešné, smeruje k postupnému posilňovaniu vlastných kompetencií a samostatnosti dieťaťa.</w:t>
      </w:r>
    </w:p>
    <w:p w14:paraId="00488079" w14:textId="77777777" w:rsidR="006A7CD7" w:rsidRDefault="00000000">
      <w:pPr>
        <w:spacing w:after="100" w:line="259" w:lineRule="auto"/>
      </w:pPr>
      <w:r>
        <w:rPr>
          <w:sz w:val="21"/>
        </w:rPr>
        <w:t>Deťom so špeciálnymi výchovno-vzdelávacími potrebami materská škola vytvára podmienky na výchovu a vzdelávanie v súlade s ich individuálnymi potrebami a platnými právnymi predpismi. Ak potreby dieťaťa vyžadujú ďalšiu individualizáciu vzdelávania, škola postupuje v súlade s príslušnými ustanoveniami školského zákona a odporúčaniami zariadenia poradenstva a prevencie.</w:t>
      </w:r>
    </w:p>
    <w:p w14:paraId="787560D2" w14:textId="77777777" w:rsidR="006A7CD7" w:rsidRDefault="00000000">
      <w:pPr>
        <w:pStyle w:val="SkVPHeading2"/>
        <w:spacing w:before="160"/>
      </w:pPr>
      <w:r>
        <w:t>7.4 Podmienky a odborné zabezpečenie podpory</w:t>
      </w:r>
    </w:p>
    <w:p w14:paraId="4A104157" w14:textId="77777777" w:rsidR="006A7CD7" w:rsidRDefault="00000000">
      <w:pPr>
        <w:spacing w:after="100" w:line="259" w:lineRule="auto"/>
      </w:pPr>
      <w:r>
        <w:rPr>
          <w:sz w:val="21"/>
        </w:rPr>
        <w:t>Kvalitné inkluzívne vzdelávanie je založené na poznaní individuálnych potrieb detí, odbornej pripravenosti zamestnancov, vzájomnej spolupráci a vytváraní primeraných personálnych, odborných, organizačných, priestorových a materiálno-technických podmienok na poskytovanie podpory.</w:t>
      </w:r>
    </w:p>
    <w:p w14:paraId="6CA781CA" w14:textId="77777777" w:rsidR="006A7CD7" w:rsidRDefault="00000000">
      <w:pPr>
        <w:spacing w:after="100" w:line="259" w:lineRule="auto"/>
      </w:pPr>
      <w:r>
        <w:rPr>
          <w:sz w:val="21"/>
        </w:rPr>
        <w:t>Rozsah a spôsob podpory sa nastavujú individuálne podľa potrieb konkrétneho dieťaťa. Pri ich zabezpečovaní materská škola zohľadňuje charakter a rozsah potrebnej podpory a podmienky potrebné na jej kvalitné poskytovanie.</w:t>
      </w:r>
    </w:p>
    <w:p w14:paraId="712B24C1" w14:textId="77777777" w:rsidR="006A7CD7" w:rsidRDefault="00000000">
      <w:pPr>
        <w:spacing w:after="100" w:line="259" w:lineRule="auto"/>
      </w:pPr>
      <w:r>
        <w:rPr>
          <w:sz w:val="21"/>
        </w:rPr>
        <w:t>Cieľom je vytvárať také podmienky, aby poskytovaná podpora bola pre dieťa účinná, odborne primeraná, podporovala rozvoj jeho potenciálu a umožňovala mu čo najplnohodnotnejšie zapojenie do výchovy a vzdelávania.</w:t>
      </w:r>
    </w:p>
    <w:p w14:paraId="1F2E026A" w14:textId="77777777" w:rsidR="006A7CD7" w:rsidRDefault="00000000">
      <w:pPr>
        <w:spacing w:after="100" w:line="259" w:lineRule="auto"/>
      </w:pPr>
      <w:r>
        <w:rPr>
          <w:sz w:val="21"/>
        </w:rPr>
        <w:t>Pri poskytovaní podporných opatrení materská škola postupuje v súlade s platnými právnymi predpismi a Katalógom podporných opatrení.</w:t>
      </w:r>
    </w:p>
    <w:p w14:paraId="431F718D" w14:textId="77777777" w:rsidR="006A7CD7" w:rsidRDefault="00000000">
      <w:pPr>
        <w:spacing w:after="100" w:line="259" w:lineRule="auto"/>
      </w:pPr>
      <w:r>
        <w:rPr>
          <w:sz w:val="21"/>
        </w:rPr>
        <w:t>Materská škola podporuje profesijný rozvoj pedagogických a odborných zamestnancov v oblastiach súvisiacich s inkluzívnym vzdelávaním, diferenciáciou a individualizáciou výchovy a vzdelávania, rozpoznávaním individuálnych potrieb detí a poskytovaním primeranej podpory.</w:t>
      </w:r>
    </w:p>
    <w:p w14:paraId="28540E48" w14:textId="77777777" w:rsidR="006A7CD7" w:rsidRDefault="00000000">
      <w:pPr>
        <w:spacing w:after="100" w:line="259" w:lineRule="auto"/>
      </w:pPr>
      <w:r>
        <w:rPr>
          <w:sz w:val="21"/>
        </w:rPr>
        <w:t>Podpora dieťaťa sa nastavuje podľa jeho skutočných individuálnych potrieb. Samotná diagnóza alebo označenie dieťaťa ako dieťaťa so špeciálnymi výchovno-vzdelávacími potrebami neurčuje rozsah podpory; rozhodujúce sú konkrétne potreby dieťaťa a podmienky potrebné na jeho učenie, rozvoj a plnohodnotnú účasť na živote materskej školy.</w:t>
      </w:r>
    </w:p>
    <w:p w14:paraId="3BB4B4C0" w14:textId="77777777" w:rsidR="006A7CD7" w:rsidRDefault="00000000">
      <w:pPr>
        <w:pStyle w:val="SkVPHeading2"/>
        <w:spacing w:before="160"/>
      </w:pPr>
      <w:r>
        <w:t>7.5 Spolupráca pri podpore dieťaťa</w:t>
      </w:r>
    </w:p>
    <w:p w14:paraId="1E87065D" w14:textId="77777777" w:rsidR="006A7CD7" w:rsidRDefault="00000000">
      <w:pPr>
        <w:spacing w:after="100" w:line="259" w:lineRule="auto"/>
      </w:pPr>
      <w:r>
        <w:rPr>
          <w:sz w:val="21"/>
        </w:rPr>
        <w:t>Účinná podpora dieťaťa je založená na koordinovanej spolupráci osôb, ktoré sa podieľajú na jeho výchove, vzdelávaní a rozvoji.</w:t>
      </w:r>
    </w:p>
    <w:p w14:paraId="3D0BE4BE" w14:textId="77777777" w:rsidR="006A7CD7" w:rsidRDefault="00000000">
      <w:pPr>
        <w:spacing w:after="100" w:line="259" w:lineRule="auto"/>
      </w:pPr>
      <w:r>
        <w:rPr>
          <w:sz w:val="21"/>
        </w:rPr>
        <w:t>Zákonného zástupcu materská škola vníma ako dôležitého partnera. Rodina poskytuje škole poznatky o vývine a fungovaní dieťaťa v domácom prostredí, jeho potrebách, záujmoch, spôsoboch komunikácie, silných stránkach a stratégiách, ktoré mu pomáhajú zvládať každodenné situácie.</w:t>
      </w:r>
    </w:p>
    <w:p w14:paraId="0C532764" w14:textId="77777777" w:rsidR="006A7CD7" w:rsidRDefault="00000000">
      <w:pPr>
        <w:spacing w:after="100" w:line="259" w:lineRule="auto"/>
      </w:pPr>
      <w:r>
        <w:rPr>
          <w:sz w:val="21"/>
        </w:rPr>
        <w:t>Materská škola primerane informuje zákonného zástupcu o napredovaní dieťaťa a podľa potreby s ním konzultuje nastavovanie, realizáciu a vyhodnocovanie podpory.</w:t>
      </w:r>
    </w:p>
    <w:p w14:paraId="6D1ADD0D" w14:textId="77777777" w:rsidR="006A7CD7" w:rsidRDefault="00000000">
      <w:pPr>
        <w:spacing w:after="100" w:line="259" w:lineRule="auto"/>
      </w:pPr>
      <w:r>
        <w:rPr>
          <w:sz w:val="21"/>
        </w:rPr>
        <w:t>Pedagogickí a odborní zamestnanci si v rozsahu potrebnom na zabezpečenie podpory odovzdávajú relevantné informácie a koordinujú svoje postupy tak, aby bola podpora dieťaťa zrozumiteľná, primerane jednotná a nadväzovala na jeho aktuálne potreby.</w:t>
      </w:r>
    </w:p>
    <w:p w14:paraId="3A9F1EA1" w14:textId="77777777" w:rsidR="006A7CD7" w:rsidRDefault="00000000">
      <w:pPr>
        <w:spacing w:after="100" w:line="259" w:lineRule="auto"/>
      </w:pPr>
      <w:r>
        <w:t xml:space="preserve">Koordináciu podpory dieťaťa, ak si jej rozsah alebo charakter vyžaduje spoluprácu viacerých osôb, zabezpečuje riaditeľkou školy poverený zamestnanec. Poverená osoba koordinuje odovzdávanie relevantných informácií, spoluprácu zúčastnených zamestnancov a podľa potreby komunikáciu so </w:t>
      </w:r>
      <w:r>
        <w:lastRenderedPageBreak/>
        <w:t>zákonným zástupcom, zariadením poradenstva a prevencie a ďalšími odborníkmi tak, aby jednotlivé formy podpory na seba primerane nadväzovali.</w:t>
      </w:r>
    </w:p>
    <w:p w14:paraId="0566D757" w14:textId="77777777" w:rsidR="006A7CD7" w:rsidRDefault="00000000">
      <w:pPr>
        <w:spacing w:after="100" w:line="259" w:lineRule="auto"/>
      </w:pPr>
      <w:r>
        <w:rPr>
          <w:sz w:val="21"/>
        </w:rPr>
        <w:t>Na podpore dieťaťa sa podľa jeho individuálnych potrieb a aktuálnych personálnych podmienok školy podieľajú pedagogickí zamestnanci, odborní zamestnanci a ďalšie osoby oprávnené poskytovať príslušnú formu podpory. Materská škola podľa potreby spolupracuje so zariadením poradenstva a prevencie a ďalšími odborníkmi podieľajúcimi sa na podpore dieťaťa.</w:t>
      </w:r>
    </w:p>
    <w:p w14:paraId="555FD7B5" w14:textId="77777777" w:rsidR="006A7CD7" w:rsidRDefault="00000000">
      <w:pPr>
        <w:spacing w:after="100" w:line="259" w:lineRule="auto"/>
      </w:pPr>
      <w:r>
        <w:rPr>
          <w:sz w:val="21"/>
        </w:rPr>
        <w:t>Cieľom spolupráce je zabezpečovať kontinuitu a vzájomnú nadväznosť podpory poskytovanej v materskej škole, rodinnom prostredí a v rámci odbornej starostlivosti, pri rešpektovaní kompetencií jednotlivých zúčastnených osôb.</w:t>
      </w:r>
    </w:p>
    <w:p w14:paraId="58E30FF2" w14:textId="77777777" w:rsidR="006A7CD7" w:rsidRDefault="00000000">
      <w:pPr>
        <w:spacing w:after="100" w:line="259" w:lineRule="auto"/>
      </w:pPr>
      <w:r>
        <w:t>Pri vytváraní podmienok na podporu dieťaťa materská škola podľa jeho potrieb využíva aj možnosti a dostupné zdroje miestnej komunity a spolupracuje s ďalšími subjektmi, ktoré môžu primerane prispieť k jeho vzdelávaniu, rozvoju, začleneniu a participácii na živote komunity.</w:t>
      </w:r>
    </w:p>
    <w:p w14:paraId="19E7A4E9" w14:textId="77777777" w:rsidR="006A7CD7" w:rsidRDefault="00000000">
      <w:pPr>
        <w:pStyle w:val="SkVPHeading2"/>
        <w:spacing w:before="160"/>
      </w:pPr>
      <w:r>
        <w:t>7.6 Podporné prostredie a cielená individuálna alebo skupinová podpora</w:t>
      </w:r>
    </w:p>
    <w:p w14:paraId="66AE4AFF" w14:textId="77777777" w:rsidR="006A7CD7" w:rsidRDefault="00000000">
      <w:pPr>
        <w:spacing w:after="100" w:line="259" w:lineRule="auto"/>
      </w:pPr>
      <w:r>
        <w:rPr>
          <w:sz w:val="21"/>
        </w:rPr>
        <w:t>Materská škola vytvára podľa potrieb detí a svojich podmienok možnosti na poskytovanie cielenej individuálnej alebo skupinovej podpory aj v osobitne pripravenom podpornom prostredí.</w:t>
      </w:r>
    </w:p>
    <w:p w14:paraId="477FF5FF" w14:textId="77777777" w:rsidR="006A7CD7" w:rsidRDefault="00000000">
      <w:pPr>
        <w:spacing w:after="100" w:line="259" w:lineRule="auto"/>
      </w:pPr>
      <w:r>
        <w:rPr>
          <w:sz w:val="21"/>
        </w:rPr>
        <w:t>Takéto prostredie môže byť využívané najmä na podporu regulácie a sebaregulácie, komunikácie, zmyslového spracovania, motorického, kognitívneho a sociálno-emocionálneho rozvoja dieťaťa, na individuálnu alebo skupinovú pedagogickú či odbornú činnosť a na ďalšie formy podpory zodpovedajúce individuálnym potrebám dieťaťa a odborným kompetenciám zamestnanca, ktorý ich poskytuje.</w:t>
      </w:r>
    </w:p>
    <w:p w14:paraId="130D1DEB" w14:textId="77777777" w:rsidR="006A7CD7" w:rsidRDefault="00000000">
      <w:pPr>
        <w:spacing w:after="100" w:line="259" w:lineRule="auto"/>
      </w:pPr>
      <w:r>
        <w:rPr>
          <w:sz w:val="21"/>
        </w:rPr>
        <w:t>Individuálna alebo skupinová podpora mimo prostredia triedy sa využíva účelne a flexibilne podľa individuálnych potrieb dieťaťa. Nie je založená na automatickom oddeľovaní detí podľa diagnózy, zdravotného znevýhodnenia alebo inej osobnej charakteristiky.</w:t>
      </w:r>
    </w:p>
    <w:p w14:paraId="79417185" w14:textId="77777777" w:rsidR="006A7CD7" w:rsidRDefault="00000000">
      <w:pPr>
        <w:spacing w:after="100" w:line="259" w:lineRule="auto"/>
      </w:pPr>
      <w:r>
        <w:rPr>
          <w:sz w:val="21"/>
        </w:rPr>
        <w:t>Jej cieľom je umožniť poskytnutie podpory v podmienkach, ktoré sú vzhľadom na konkrétnu potrebu dieťaťa vhodnejšie, a následne podporovať využívanie nadobudnutých spôsobilostí v prirodzených situáciách, vzťahoch a každodennom živote materskej školy.</w:t>
      </w:r>
    </w:p>
    <w:p w14:paraId="5EAD0183" w14:textId="77777777" w:rsidR="006A7CD7" w:rsidRDefault="00000000">
      <w:pPr>
        <w:spacing w:after="100" w:line="259" w:lineRule="auto"/>
      </w:pPr>
      <w:r>
        <w:rPr>
          <w:sz w:val="21"/>
        </w:rPr>
        <w:t>Materská škola priebežne vytvára podmienky na odstraňovanie fyzických, informačných, komunikačných a ďalších bariér, ktoré by mohli obmedzovať prístup dieťaťa k vzdelávaniu alebo jeho plnohodnotnú účasť na živote školy.</w:t>
      </w:r>
    </w:p>
    <w:p w14:paraId="2E1FE4B8" w14:textId="77777777" w:rsidR="006A7CD7" w:rsidRDefault="00000000">
      <w:pPr>
        <w:spacing w:after="100" w:line="259" w:lineRule="auto"/>
      </w:pPr>
      <w:r>
        <w:t>Pri vytváraní a úprave prostredia materská škola primerane uplatňuje princípy univerzálneho dizajnu tak, aby prostredie, informácie, komunikácia, pomôcky a vzdelávacie činnosti boli v čo najväčšej miere prístupné a využiteľné pre všetky deti bez potreby dodatočných úprav. Ak univerzálne nastavenie prostredia nepostačuje na naplnenie individuálnych potrieb konkrétneho dieťaťa, materská škola zabezpečuje primerané individualizované úpravy a podporu.</w:t>
      </w:r>
    </w:p>
    <w:p w14:paraId="1896306D" w14:textId="77777777" w:rsidR="006A7CD7" w:rsidRDefault="00000000">
      <w:pPr>
        <w:pStyle w:val="SkVPHeading2"/>
        <w:spacing w:before="160"/>
      </w:pPr>
      <w:r>
        <w:t>7.7 Prijímajúca klíma, rovnosť príležitostí a prevencia diskriminácie a segregácie</w:t>
      </w:r>
    </w:p>
    <w:p w14:paraId="54CC874F" w14:textId="77777777" w:rsidR="006A7CD7" w:rsidRDefault="00000000">
      <w:pPr>
        <w:spacing w:after="100" w:line="259" w:lineRule="auto"/>
      </w:pPr>
      <w:r>
        <w:rPr>
          <w:sz w:val="21"/>
        </w:rPr>
        <w:t>Materská škola vytvára prostredie založené na rešpekte k dôstojnosti a jedinečnosti každého dieťaťa, rovnosti príležitostí, vzájomnej úcte, bezpečí, prijatí a spolupatričnosti.</w:t>
      </w:r>
    </w:p>
    <w:p w14:paraId="456FC701" w14:textId="77777777" w:rsidR="006A7CD7" w:rsidRDefault="00000000">
      <w:pPr>
        <w:spacing w:after="100" w:line="259" w:lineRule="auto"/>
      </w:pPr>
      <w:r>
        <w:rPr>
          <w:sz w:val="21"/>
        </w:rPr>
        <w:t>Rozmanitosť schopností, potrieb, skúseností, kultúrneho a rodinného zázemia, spôsobov komunikácie, učenia a prežívania detí vníma ako prirodzenú súčasť spoločného života.</w:t>
      </w:r>
    </w:p>
    <w:p w14:paraId="6C323B04" w14:textId="77777777" w:rsidR="006A7CD7" w:rsidRDefault="00000000">
      <w:pPr>
        <w:spacing w:after="100" w:line="259" w:lineRule="auto"/>
      </w:pPr>
      <w:r>
        <w:rPr>
          <w:sz w:val="21"/>
        </w:rPr>
        <w:t>V každodenných situáciách podporuje prosociálne správanie, empatiu, spoluprácu, vzájomnú pomoc, rešpektovanie hraníc, schopnosť požiadať o pomoc, primerane ju poskytnúť a rešpektovať individuálne odlišnosti medzi ľuďmi.</w:t>
      </w:r>
    </w:p>
    <w:p w14:paraId="5E0EF77F" w14:textId="77777777" w:rsidR="006A7CD7" w:rsidRDefault="00000000">
      <w:pPr>
        <w:spacing w:after="100" w:line="259" w:lineRule="auto"/>
      </w:pPr>
      <w:r>
        <w:rPr>
          <w:sz w:val="21"/>
        </w:rPr>
        <w:t>Materská škola uplatňuje zásadu rovnakého zaobchádzania, rešpektuje zákaz diskriminácie a segregácie vo výchove a vzdelávaní a postupuje v súlade s platnými právnymi predpismi a Štandardmi dodržiavania zákazu segregácie vo výchove a vzdelávaní.</w:t>
      </w:r>
    </w:p>
    <w:p w14:paraId="7F39A477" w14:textId="77777777" w:rsidR="006A7CD7" w:rsidRDefault="00000000">
      <w:pPr>
        <w:spacing w:after="100" w:line="259" w:lineRule="auto"/>
      </w:pPr>
      <w:r>
        <w:rPr>
          <w:sz w:val="21"/>
        </w:rPr>
        <w:lastRenderedPageBreak/>
        <w:t>Organizácia výchovy a vzdelávania a poskytovanie podpory smerujú k čo najvyššej možnej miere účasti dieťaťa na spoločnom živote materskej školy. Osobitná individuálna alebo skupinová podpora sa poskytuje na základe potrieb dieťaťa a sleduje konkrétny pedagogický alebo odborný cieľ.</w:t>
      </w:r>
    </w:p>
    <w:p w14:paraId="6167678F" w14:textId="77777777" w:rsidR="006A7CD7" w:rsidRDefault="00000000">
      <w:pPr>
        <w:spacing w:after="100" w:line="259" w:lineRule="auto"/>
      </w:pPr>
      <w:r>
        <w:rPr>
          <w:sz w:val="21"/>
        </w:rPr>
        <w:t>Materská škola vytvára podmienky, ktoré v čo najväčšej miere umožňujú spoločné vzdelávanie, vytváranie prirodzených vzťahov medzi deťmi a ich aktívnu participáciu na živote školy.</w:t>
      </w:r>
    </w:p>
    <w:p w14:paraId="56FCBC61" w14:textId="77777777" w:rsidR="006A7CD7" w:rsidRDefault="00000000">
      <w:pPr>
        <w:pStyle w:val="SkVPHeading2"/>
        <w:spacing w:before="160"/>
      </w:pPr>
      <w:r>
        <w:t>7.8 Priebežné vyhodnocovanie a prispôsobovanie podpory</w:t>
      </w:r>
    </w:p>
    <w:p w14:paraId="38D3B080" w14:textId="77777777" w:rsidR="006A7CD7" w:rsidRDefault="00000000">
      <w:pPr>
        <w:spacing w:after="100" w:line="259" w:lineRule="auto"/>
      </w:pPr>
      <w:r>
        <w:rPr>
          <w:sz w:val="21"/>
        </w:rPr>
        <w:t>Účinnosť poskytovanej podpory sa priebežne sleduje a vyhodnocuje.</w:t>
      </w:r>
    </w:p>
    <w:p w14:paraId="2C27017B" w14:textId="77777777" w:rsidR="006A7CD7" w:rsidRDefault="00000000">
      <w:pPr>
        <w:spacing w:after="100" w:line="259" w:lineRule="auto"/>
      </w:pPr>
      <w:r>
        <w:rPr>
          <w:sz w:val="21"/>
        </w:rPr>
        <w:t>Pri vyhodnocovaní sa prihliada najmä na napredovanie dieťaťa, jeho aktívne zapojenie do výchovno-vzdelávacej činnosti a života skupiny, mieru samostatnosti, schopnosť komunikovať svoje potreby, nadväzovať a udržiavať vzťahy, využívať nadobudnuté spôsobilosti v prirodzených situáciách a na aktuálnosť potrieb, pre ktoré bola podpora nastavená.</w:t>
      </w:r>
    </w:p>
    <w:p w14:paraId="6F70A37F" w14:textId="77777777" w:rsidR="006A7CD7" w:rsidRDefault="00000000">
      <w:pPr>
        <w:spacing w:after="100" w:line="259" w:lineRule="auto"/>
      </w:pPr>
      <w:r>
        <w:rPr>
          <w:sz w:val="21"/>
        </w:rPr>
        <w:t>Na základe priebežného vyhodnocovania sa forma, spôsob, intenzita alebo rozsah podpory podľa potreby prispôsobujú aktuálnej situácii dieťaťa.</w:t>
      </w:r>
    </w:p>
    <w:p w14:paraId="4F3D3AD8" w14:textId="77777777" w:rsidR="006A7CD7" w:rsidRDefault="00000000">
      <w:pPr>
        <w:spacing w:after="100" w:line="259" w:lineRule="auto"/>
      </w:pPr>
      <w:r>
        <w:rPr>
          <w:sz w:val="21"/>
        </w:rPr>
        <w:t>Ak je to potrebné, zmeny v poskytovanej podpore sa konzultujú so zákonným zástupcom dieťaťa, zariadením poradenstva a prevencie alebo ďalšími odborníkmi podieľajúcimi sa na podpore dieťaťa.</w:t>
      </w:r>
    </w:p>
    <w:p w14:paraId="7B07461C" w14:textId="77777777" w:rsidR="006A7CD7" w:rsidRDefault="00000000">
      <w:pPr>
        <w:spacing w:after="100" w:line="259" w:lineRule="auto"/>
      </w:pPr>
      <w:r>
        <w:rPr>
          <w:sz w:val="21"/>
        </w:rPr>
        <w:t>Systém podpory materskej školy nie je nemenný. Priebežne sa rozvíja a prispôsobuje reálnym potrebám detí, skúsenostiam pedagogických a odborných zamestnancov a aktuálnym podmienkam materskej školy tak, aby inkluzívne vzdelávanie zostávalo kvalitným, zmysluplným a prirodzeným spôsobom spoločného vzdelávania všetkých detí.</w:t>
      </w:r>
    </w:p>
    <w:p w14:paraId="6119919D" w14:textId="77777777" w:rsidR="006A7CD7" w:rsidRDefault="00000000">
      <w:pPr>
        <w:pStyle w:val="SkVPHeading1"/>
      </w:pPr>
      <w:r>
        <w:t>8. STRATÉGIA DIGITÁLNEJ TRANSFORMÁCIE VZDELÁVANIA</w:t>
      </w:r>
    </w:p>
    <w:p w14:paraId="2CF40E2D" w14:textId="77777777" w:rsidR="006A7CD7" w:rsidRDefault="00000000">
      <w:pPr>
        <w:spacing w:after="100" w:line="259" w:lineRule="auto"/>
      </w:pPr>
      <w:r>
        <w:rPr>
          <w:sz w:val="21"/>
        </w:rPr>
        <w:t>Digitálnu transformáciu vzdelávania v Súkromnej materskej škole Lienka vnímame ako premyslený a postupný proces, ktorého cieľom nie je zvyšovať množstvo času, ktorý deti trávia používaním digitálnych technológií, ale vytvárať podmienky na ich zmysluplné, bezpečné, veku primerané a pedagogicky odôvodnené využívanie.</w:t>
      </w:r>
    </w:p>
    <w:p w14:paraId="29D09B88" w14:textId="77777777" w:rsidR="006A7CD7" w:rsidRDefault="00000000">
      <w:pPr>
        <w:spacing w:after="100" w:line="259" w:lineRule="auto"/>
      </w:pPr>
      <w:r>
        <w:rPr>
          <w:sz w:val="21"/>
        </w:rPr>
        <w:t>V predprimárnom vzdelávaní považujeme za základ učenia dieťaťa predovšetkým priamu skúsenosť, pohyb, manipuláciu s reálnymi predmetmi a materiálmi, zmyslové poznávanie, skúmanie, experimentovanie, hru, tvorivú činnosť, komunikáciu a sociálnu interakciu.</w:t>
      </w:r>
    </w:p>
    <w:p w14:paraId="42EB7950" w14:textId="77777777" w:rsidR="006A7CD7" w:rsidRDefault="00000000">
      <w:pPr>
        <w:spacing w:after="100" w:line="259" w:lineRule="auto"/>
      </w:pPr>
      <w:r>
        <w:rPr>
          <w:sz w:val="21"/>
        </w:rPr>
        <w:t>Digitálne technológie preto nevnímame ako náhradu reálnej skúsenosti dieťaťa, ale ako jeden z nástrojov, ktorý môže jeho poznávanie primerane dopĺňať alebo rozširovať. Využívame ich vtedy, ak majú konkrétny vzdelávací význam, podporujú aktivitu dieťaťa a umožňujú mu objavovať, tvoriť, dokumentovať, získavať alebo overovať informácie, riešiť problémy či rozvíjať základy informatického myslenia.</w:t>
      </w:r>
    </w:p>
    <w:p w14:paraId="5E99C1C9" w14:textId="77777777" w:rsidR="006A7CD7" w:rsidRDefault="00000000">
      <w:pPr>
        <w:spacing w:after="100" w:line="259" w:lineRule="auto"/>
      </w:pPr>
      <w:r>
        <w:rPr>
          <w:sz w:val="21"/>
        </w:rPr>
        <w:t>Pri využívaní digitálnych technológií zachovávame rovnováhu medzi digitálnymi a nedigitálnymi skúsenosťami a prihliadame na vek, individuálne potreby a vývinové osobitosti detí.</w:t>
      </w:r>
    </w:p>
    <w:p w14:paraId="4BAC200C" w14:textId="77777777" w:rsidR="006A7CD7" w:rsidRDefault="00000000">
      <w:pPr>
        <w:spacing w:after="100" w:line="259" w:lineRule="auto"/>
      </w:pPr>
      <w:r>
        <w:rPr>
          <w:sz w:val="21"/>
        </w:rPr>
        <w:t>Našou zásadou je najskôr umožniť dieťaťu svet zažiť, skúmať a poznávať vlastnou činnosťou a následne primerane využívať technológie tam, kde mu môžu pomôcť dozvedieť sa, objaviť alebo vytvoriť niečo ďalšie.</w:t>
      </w:r>
    </w:p>
    <w:p w14:paraId="25565902" w14:textId="77777777" w:rsidR="006A7CD7" w:rsidRDefault="00000000">
      <w:pPr>
        <w:pStyle w:val="SkVPHeading2"/>
      </w:pPr>
      <w:r>
        <w:t>8.1 Rozvoj digitálnej a informatickej gramotnosti detí</w:t>
      </w:r>
    </w:p>
    <w:p w14:paraId="7CA163BC" w14:textId="77777777" w:rsidR="006A7CD7" w:rsidRDefault="00000000">
      <w:pPr>
        <w:spacing w:after="100" w:line="259" w:lineRule="auto"/>
      </w:pPr>
      <w:r>
        <w:rPr>
          <w:sz w:val="21"/>
        </w:rPr>
        <w:t>Digitálne kompetencie detí rozvíjame primerane ich veku a vývinovým možnostiam prostredníctvom zmysluplných činností, pri ktorých dieťa zostáva aktívnym účastníkom učenia.</w:t>
      </w:r>
    </w:p>
    <w:p w14:paraId="567C2479" w14:textId="77777777" w:rsidR="006A7CD7" w:rsidRDefault="00000000">
      <w:pPr>
        <w:spacing w:after="100" w:line="259" w:lineRule="auto"/>
      </w:pPr>
      <w:r>
        <w:rPr>
          <w:sz w:val="21"/>
        </w:rPr>
        <w:t>Deti sa postupne oboznamujú s vybranými digitálnymi technológiami a ich základným účelom, učia sa primerane a šetrne s nimi zaobchádzať a využívať ich podľa dohodnutých pravidiel.</w:t>
      </w:r>
    </w:p>
    <w:p w14:paraId="7390157D" w14:textId="77777777" w:rsidR="006A7CD7" w:rsidRDefault="00000000">
      <w:pPr>
        <w:spacing w:after="100" w:line="259" w:lineRule="auto"/>
      </w:pPr>
      <w:r>
        <w:rPr>
          <w:sz w:val="21"/>
        </w:rPr>
        <w:t>Digitálne technológie využívame najmä pri získavaní a overovaní informácií, pozorovaní javov, dokumentovaní činností a projektov, práci so zvukom a obrazom, tvorivej činnosti a riešení primeraných problémových úloh.</w:t>
      </w:r>
    </w:p>
    <w:p w14:paraId="79954CF3" w14:textId="77777777" w:rsidR="006A7CD7" w:rsidRDefault="00000000">
      <w:pPr>
        <w:spacing w:after="100" w:line="259" w:lineRule="auto"/>
      </w:pPr>
      <w:r>
        <w:rPr>
          <w:sz w:val="21"/>
        </w:rPr>
        <w:t xml:space="preserve">Ak pri poznávaní vznikne otázka, na ktorú deti nepoznajú odpoveď, technológia môže byť jedným zo spôsobov jej hľadania. Deti zároveň vedieme k tomu, že informácie možno získavať a overovať viacerými </w:t>
      </w:r>
      <w:r>
        <w:rPr>
          <w:sz w:val="21"/>
        </w:rPr>
        <w:lastRenderedPageBreak/>
        <w:t>spôsobmi – prostredníctvom vlastného pozorovania a skúmania, experimentu, knihy, rozhovoru, skúsenosti iného človeka alebo vhodného digitálneho zdroja.</w:t>
      </w:r>
    </w:p>
    <w:p w14:paraId="6FB5FFE2" w14:textId="77777777" w:rsidR="006A7CD7" w:rsidRDefault="00000000">
      <w:pPr>
        <w:spacing w:after="100" w:line="259" w:lineRule="auto"/>
      </w:pPr>
      <w:r>
        <w:rPr>
          <w:sz w:val="21"/>
        </w:rPr>
        <w:t>Základy informatického a algoritmického myslenia rozvíjame prostredníctvom digitálnych aj nedigitálnych činností. Deti získavajú skúsenosti s postupnosťou krokov, orientáciou v priestore, plánovaním jednoduchého postupu, zadávaním a vykonávaním pokynov, hľadaním riešení a opravovaním vlastného postupu. Pri týchto činnostiach využívame aj jednoduché programovateľné pomôcky.</w:t>
      </w:r>
    </w:p>
    <w:p w14:paraId="342679D0" w14:textId="77777777" w:rsidR="006A7CD7" w:rsidRDefault="00000000">
      <w:pPr>
        <w:spacing w:after="100" w:line="259" w:lineRule="auto"/>
      </w:pPr>
      <w:r>
        <w:rPr>
          <w:sz w:val="21"/>
        </w:rPr>
        <w:t>Digitálne zariadenie nie je cieľom vzdelávania samo osebe. Dôležitejšie než technické ovládanie konkrétneho zariadenia je rozvíjanie schopnosti dieťaťa premýšľať, skúmať, rozhodovať sa, tvoriť a riešiť problémy.</w:t>
      </w:r>
    </w:p>
    <w:p w14:paraId="431BEC04" w14:textId="77777777" w:rsidR="006A7CD7" w:rsidRDefault="00000000">
      <w:pPr>
        <w:pStyle w:val="SkVPHeading2"/>
      </w:pPr>
      <w:r>
        <w:t>8.2 Rovnováha digitálnych a nedigitálnych skúseností</w:t>
      </w:r>
    </w:p>
    <w:p w14:paraId="213A2BEC" w14:textId="77777777" w:rsidR="006A7CD7" w:rsidRDefault="00000000">
      <w:pPr>
        <w:spacing w:after="100" w:line="259" w:lineRule="auto"/>
      </w:pPr>
      <w:r>
        <w:rPr>
          <w:sz w:val="21"/>
        </w:rPr>
        <w:t>Pri výchove a vzdelávaní uprednostňujeme v situáciách, v ktorých je to možné a pedagogicky vhodnejšie, priamu skúsenosť dieťaťa s reálnym svetom.</w:t>
      </w:r>
    </w:p>
    <w:p w14:paraId="4FB3C7BD" w14:textId="77777777" w:rsidR="006A7CD7" w:rsidRDefault="00000000">
      <w:pPr>
        <w:spacing w:after="100" w:line="259" w:lineRule="auto"/>
      </w:pPr>
      <w:r>
        <w:rPr>
          <w:sz w:val="21"/>
        </w:rPr>
        <w:t>Poznávanie prostredníctvom obrazovky nenahrádza manipuláciu so skutočnými predmetmi, pobyt a skúmanie v prírode, pohyb, praktickú činnosť, zmyslovú skúsenosť, tvorenie ani bezprostrednú komunikáciu a vzťahy medzi ľuďmi.</w:t>
      </w:r>
    </w:p>
    <w:p w14:paraId="3F0270AE" w14:textId="77777777" w:rsidR="006A7CD7" w:rsidRDefault="00000000">
      <w:pPr>
        <w:spacing w:after="100" w:line="259" w:lineRule="auto"/>
      </w:pPr>
      <w:r>
        <w:rPr>
          <w:sz w:val="21"/>
        </w:rPr>
        <w:t>Digitálne technológie využívame cielene, primerane veku a na konkrétny účel. Ich používanie prirodzene striedame s pohybovými, praktickými, zmyslovými, tvorivými a sociálnymi činnosťami.</w:t>
      </w:r>
    </w:p>
    <w:p w14:paraId="5BA9A6F0" w14:textId="77777777" w:rsidR="006A7CD7" w:rsidRDefault="00000000">
      <w:pPr>
        <w:spacing w:after="100" w:line="259" w:lineRule="auto"/>
      </w:pPr>
      <w:r>
        <w:rPr>
          <w:sz w:val="21"/>
        </w:rPr>
        <w:t>Pri rozhodovaní o použití digitálneho nástroja pedagogický zamestnanec prihliada predovšetkým na jeho vzdelávací prínos a primeranosť potrebám detí. Ak možno vzdelávací cieľ kvalitnejšie dosiahnuť prostredníctvom priamej skúsenosti, manipulácie, pohybu alebo skúmania reálneho prostredia, uprednostňuje sa nedigitálna forma činnosti.</w:t>
      </w:r>
    </w:p>
    <w:p w14:paraId="16763C54" w14:textId="77777777" w:rsidR="006A7CD7" w:rsidRDefault="00000000">
      <w:pPr>
        <w:spacing w:after="100" w:line="259" w:lineRule="auto"/>
      </w:pPr>
      <w:r>
        <w:rPr>
          <w:sz w:val="21"/>
        </w:rPr>
        <w:t>Takto nastavené využívanie technológií podporuje vytváranie zdravého a vyváženého vzťahu dieťaťa k digitálnemu prostrediu.</w:t>
      </w:r>
    </w:p>
    <w:p w14:paraId="50F50EA6" w14:textId="77777777" w:rsidR="006A7CD7" w:rsidRDefault="00000000">
      <w:pPr>
        <w:pStyle w:val="SkVPHeading2"/>
      </w:pPr>
      <w:r>
        <w:t>8.3 Bezpečné a zodpovedné využívanie digitálnych technológií</w:t>
      </w:r>
    </w:p>
    <w:p w14:paraId="643FCF9E" w14:textId="77777777" w:rsidR="006A7CD7" w:rsidRDefault="00000000">
      <w:pPr>
        <w:spacing w:after="100" w:line="259" w:lineRule="auto"/>
      </w:pPr>
      <w:r>
        <w:rPr>
          <w:sz w:val="21"/>
        </w:rPr>
        <w:t>Základy bezpečného a zodpovedného správania v digitálnom prostredí rozvíjame spôsobom primeraným predškolskému veku.</w:t>
      </w:r>
    </w:p>
    <w:p w14:paraId="7F0CCE04" w14:textId="77777777" w:rsidR="006A7CD7" w:rsidRDefault="00000000">
      <w:pPr>
        <w:spacing w:after="100" w:line="259" w:lineRule="auto"/>
      </w:pPr>
      <w:r>
        <w:rPr>
          <w:sz w:val="21"/>
        </w:rPr>
        <w:t>Deti postupne vedieme k pochopeniu, že digitálne zariadenia používame na konkrétny účel, primeraný čas a podľa dohodnutých pravidiel. Učia sa zaobchádzať so zariadeniami šetrne a rešpektovať pravidlá ich používania.</w:t>
      </w:r>
    </w:p>
    <w:p w14:paraId="294865B1" w14:textId="77777777" w:rsidR="006A7CD7" w:rsidRDefault="00000000">
      <w:pPr>
        <w:spacing w:after="100" w:line="259" w:lineRule="auto"/>
      </w:pPr>
      <w:r>
        <w:rPr>
          <w:sz w:val="21"/>
        </w:rPr>
        <w:t>Primerane veku detí rozvíjame základy ochrany súkromia a rešpektu voči druhým ľuďom aj pri používaní digitálnych technológií. V prirodzených situáciách deti učíme rešpektovať, že fotografovanie, zaznamenávanie a používanie záznamov iného človeka má svoje pravidlá a že súkromie a vôľu druhého človeka rešpektujeme.</w:t>
      </w:r>
    </w:p>
    <w:p w14:paraId="5972030D" w14:textId="77777777" w:rsidR="006A7CD7" w:rsidRDefault="00000000">
      <w:pPr>
        <w:spacing w:after="100" w:line="259" w:lineRule="auto"/>
      </w:pPr>
      <w:r>
        <w:rPr>
          <w:sz w:val="21"/>
        </w:rPr>
        <w:t>Postupne vytvárame aj prvé základy kritického prístupu k informáciám. Dieťa vedieme k poznaniu, že informácie, fotografie, videá alebo iný obsah sprostredkovaný digitálnou technológiou môžeme skúmať, porovnávať a primerane overovať aj prostredníctvom ďalších zdrojov a vlastnej skúsenosti.</w:t>
      </w:r>
    </w:p>
    <w:p w14:paraId="05EBFC11" w14:textId="77777777" w:rsidR="006A7CD7" w:rsidRDefault="00000000">
      <w:pPr>
        <w:spacing w:after="100" w:line="259" w:lineRule="auto"/>
      </w:pPr>
      <w:r>
        <w:rPr>
          <w:sz w:val="21"/>
        </w:rPr>
        <w:t>Súčasťou zodpovedného využívania technológií je digitálny wellbeing. Pedagogickí zamestnanci prihliadajú na vek, individuálne potreby a reakcie detí, primeranosť času a charakter digitálnych podnetov a dbajú na zachovanie dostatočného priestoru na pohyb, pobyt vonku, odpočinok, sociálnu interakciu a činnosti založené na priamej skúsenosti.</w:t>
      </w:r>
    </w:p>
    <w:p w14:paraId="4931D2B2" w14:textId="77777777" w:rsidR="006A7CD7" w:rsidRDefault="00000000">
      <w:pPr>
        <w:pStyle w:val="SkVPHeading2"/>
      </w:pPr>
      <w:r>
        <w:t>8.4 Digitálne technológie ako nástroj individualizácie a podpory</w:t>
      </w:r>
    </w:p>
    <w:p w14:paraId="176CCB30" w14:textId="77777777" w:rsidR="006A7CD7" w:rsidRDefault="00000000">
      <w:pPr>
        <w:spacing w:after="100" w:line="259" w:lineRule="auto"/>
      </w:pPr>
      <w:r>
        <w:rPr>
          <w:sz w:val="21"/>
        </w:rPr>
        <w:t>Digitálne technológie využívame ako jeden z možných nástrojov individualizácie výchovy a vzdelávania a podpory dieťaťa vtedy, ak ich použitie zodpovedá jeho individuálnym potrebám a prináša konkrétny vzdelávací alebo podporný prínos.</w:t>
      </w:r>
    </w:p>
    <w:p w14:paraId="43BB9FB8" w14:textId="77777777" w:rsidR="006A7CD7" w:rsidRDefault="00000000">
      <w:pPr>
        <w:spacing w:after="100" w:line="259" w:lineRule="auto"/>
      </w:pPr>
      <w:r>
        <w:rPr>
          <w:sz w:val="21"/>
        </w:rPr>
        <w:t>Využitie digitálneho nástroja neposudzujeme na základe diagnózy alebo zaradenia dieťaťa medzi deti so špeciálnymi výchovno-vzdelávacími potrebami, ale podľa potrieb, možností a reakcií konkrétneho dieťaťa.</w:t>
      </w:r>
    </w:p>
    <w:p w14:paraId="0FEB20ED" w14:textId="77777777" w:rsidR="006A7CD7" w:rsidRDefault="00000000">
      <w:pPr>
        <w:spacing w:after="100" w:line="259" w:lineRule="auto"/>
      </w:pPr>
      <w:r>
        <w:rPr>
          <w:sz w:val="21"/>
        </w:rPr>
        <w:lastRenderedPageBreak/>
        <w:t>Podľa individuálnej potreby môžu byť využívané napríklad nástroje podporujúce orientáciu v čase, komunikáciu, porozumenie, sústredenie, reguláciu alebo prístup k vzdelávaciemu obsahu.</w:t>
      </w:r>
    </w:p>
    <w:p w14:paraId="4A5AD7B9" w14:textId="77777777" w:rsidR="006A7CD7" w:rsidRDefault="00000000">
      <w:pPr>
        <w:spacing w:after="100" w:line="259" w:lineRule="auto"/>
      </w:pPr>
      <w:r>
        <w:rPr>
          <w:sz w:val="21"/>
        </w:rPr>
        <w:t>Digitálnu technológiu využívame ako podporný prostriedok vtedy, ak dieťaťu uľahčuje prístup k vzdelávaniu, komunikácii alebo zapojeniu do činnosti. Jej použitie nenahrádza osobný kontakt, vzťah s dospelým a deťmi ani ďalšie formy pedagogickej a odbornej podpory.</w:t>
      </w:r>
    </w:p>
    <w:p w14:paraId="1A12B3D1" w14:textId="77777777" w:rsidR="006A7CD7" w:rsidRDefault="00000000">
      <w:pPr>
        <w:pStyle w:val="SkVPHeading2"/>
      </w:pPr>
      <w:r>
        <w:t>8.5 Rozvoj digitálnych kompetencií zamestnancov</w:t>
      </w:r>
    </w:p>
    <w:p w14:paraId="5A892A12" w14:textId="77777777" w:rsidR="006A7CD7" w:rsidRDefault="00000000">
      <w:pPr>
        <w:spacing w:after="100" w:line="259" w:lineRule="auto"/>
      </w:pPr>
      <w:r>
        <w:rPr>
          <w:sz w:val="21"/>
        </w:rPr>
        <w:t>Kvalita digitálnej transformácie školy závisí predovšetkým od schopnosti pedagogických zamestnancov rozhodovať o tom, kedy, prečo a akým spôsobom má použitie digitálnej technológie vo výchove a vzdelávaní skutočný pedagogický význam.</w:t>
      </w:r>
    </w:p>
    <w:p w14:paraId="5B1FE9E0" w14:textId="77777777" w:rsidR="006A7CD7" w:rsidRDefault="00000000">
      <w:pPr>
        <w:spacing w:after="100" w:line="259" w:lineRule="auto"/>
      </w:pPr>
      <w:r>
        <w:rPr>
          <w:sz w:val="21"/>
        </w:rPr>
        <w:t>Materská škola preto podporuje priebežný profesijný rozvoj zamestnancov v oblasti zmysluplného využívania digitálnych technológií v predprimárnom vzdelávaní, digitálnej a informačnej gramotnosti, digitálneho wellbeingu, bezpečnosti, ochrany osobných údajov, kritického hodnotenia digitálneho obsahu a využívania technológií pri individualizácii vzdelávania.</w:t>
      </w:r>
    </w:p>
    <w:p w14:paraId="725C2172" w14:textId="77777777" w:rsidR="006A7CD7" w:rsidRDefault="00000000">
      <w:pPr>
        <w:spacing w:after="100" w:line="259" w:lineRule="auto"/>
      </w:pPr>
      <w:r>
        <w:rPr>
          <w:sz w:val="21"/>
        </w:rPr>
        <w:t>Profesijný rozvoj smeruje nielen k technickému ovládaniu digitálnych zariadení a nástrojov, ale predovšetkým k schopnosti kriticky posudzovať ich pedagogickú hodnotu a primeranosť predškolskému veku.</w:t>
      </w:r>
    </w:p>
    <w:p w14:paraId="537C01E8" w14:textId="77777777" w:rsidR="006A7CD7" w:rsidRDefault="00000000">
      <w:pPr>
        <w:spacing w:after="100" w:line="259" w:lineRule="auto"/>
      </w:pPr>
      <w:r>
        <w:rPr>
          <w:sz w:val="21"/>
        </w:rPr>
        <w:t>Pedagogickí zamestnanci rozvíjajú aj schopnosť zodpovedne a kriticky využívať súčasné digitálne nástroje vrátane nástrojov umelej inteligencie pri príprave, tvorbe vzdelávacích materiálov, diferenciácii a skvalitňovaní pedagogickej práce. Pri ich využívaní dbajú na ochranu osobných údajov, primerané overovanie vytvoreného obsahu a zachovanie profesionálnej zodpovednosti pedagogického zamestnanca za výsledný vzdelávací obsah a pedagogické rozhodnutia.</w:t>
      </w:r>
    </w:p>
    <w:p w14:paraId="576205E9" w14:textId="77777777" w:rsidR="006A7CD7" w:rsidRDefault="00000000">
      <w:pPr>
        <w:spacing w:after="100" w:line="259" w:lineRule="auto"/>
      </w:pPr>
      <w:r>
        <w:rPr>
          <w:sz w:val="21"/>
        </w:rPr>
        <w:t>Materská škola podľa svojich aktuálnych potrieb vytvára príležitosti na vzdelávanie zamestnancov zohľadňujúce špecifiká predprimárneho vzdelávania, pedagogické zameranie školy a reálne potreby pedagogickej praxe.</w:t>
      </w:r>
    </w:p>
    <w:p w14:paraId="6689934F" w14:textId="77777777" w:rsidR="006A7CD7" w:rsidRDefault="00000000">
      <w:pPr>
        <w:pStyle w:val="SkVPHeading2"/>
      </w:pPr>
      <w:r>
        <w:t>8.6 Materiálne a technologické podmienky</w:t>
      </w:r>
    </w:p>
    <w:p w14:paraId="46E52B78" w14:textId="77777777" w:rsidR="006A7CD7" w:rsidRDefault="00000000">
      <w:pPr>
        <w:spacing w:after="100" w:line="259" w:lineRule="auto"/>
      </w:pPr>
      <w:r>
        <w:rPr>
          <w:sz w:val="21"/>
        </w:rPr>
        <w:t>Materská škola vytvára a postupne rozvíja materiálne a technologické podmienky umožňujúce zmysluplné využívanie digitálnych technológií vo výchovno-vzdelávacom procese.</w:t>
      </w:r>
    </w:p>
    <w:p w14:paraId="60C17867" w14:textId="77777777" w:rsidR="006A7CD7" w:rsidRDefault="00000000">
      <w:pPr>
        <w:spacing w:after="100" w:line="259" w:lineRule="auto"/>
      </w:pPr>
      <w:r>
        <w:rPr>
          <w:sz w:val="21"/>
        </w:rPr>
        <w:t>Pri rozvoji digitálneho vybavenia sa škola neriadi množstvom zariadení, ale ich pedagogickým využitím, kvalitou, bezpečnosťou, primeranosťou predškolskému veku a možnosťou zmysluplného začlenenia do výchovy a vzdelávania.</w:t>
      </w:r>
    </w:p>
    <w:p w14:paraId="7934F123" w14:textId="77777777" w:rsidR="006A7CD7" w:rsidRDefault="00000000">
      <w:pPr>
        <w:spacing w:after="100" w:line="259" w:lineRule="auto"/>
      </w:pPr>
      <w:r>
        <w:rPr>
          <w:sz w:val="21"/>
        </w:rPr>
        <w:t>Prioritou je dopĺňanie takých technológií, ktoré podporujú aktívne skúmanie, tvorivosť, pozorovanie, dokumentovanie, komunikáciu, informatické myslenie alebo individualizáciu vzdelávania.</w:t>
      </w:r>
    </w:p>
    <w:p w14:paraId="7F13D73A" w14:textId="77777777" w:rsidR="006A7CD7" w:rsidRDefault="00000000">
      <w:pPr>
        <w:spacing w:after="100" w:line="259" w:lineRule="auto"/>
      </w:pPr>
      <w:r>
        <w:rPr>
          <w:sz w:val="21"/>
        </w:rPr>
        <w:t>Materiálne vybavenie rozvíjame postupne podľa potrieb školy, pedagogického prínosu jednotlivých nástrojov a dostupných finančných možností.</w:t>
      </w:r>
    </w:p>
    <w:p w14:paraId="3734D4AA" w14:textId="77777777" w:rsidR="006A7CD7" w:rsidRDefault="00000000">
      <w:pPr>
        <w:pStyle w:val="SkVPHeading2"/>
      </w:pPr>
      <w:r>
        <w:t>8.7 Digitálne technológie pri dokumentovaní, komunikácii a prezentácii školy</w:t>
      </w:r>
    </w:p>
    <w:p w14:paraId="00CF5CB2" w14:textId="77777777" w:rsidR="006A7CD7" w:rsidRDefault="00000000">
      <w:pPr>
        <w:spacing w:after="100" w:line="259" w:lineRule="auto"/>
      </w:pPr>
      <w:r>
        <w:rPr>
          <w:sz w:val="21"/>
        </w:rPr>
        <w:t>Digitálne technológie využívame pri dokumentovaní výchovno-vzdelávacieho procesu, pedagogickom pozorovaní, zaznamenávaní priebehu projektov a aktivít, tvorbe a uchovávaní vybraných materiálov a pri komunikácii so zákonnými zástupcami.</w:t>
      </w:r>
    </w:p>
    <w:p w14:paraId="2E23D176" w14:textId="77777777" w:rsidR="006A7CD7" w:rsidRDefault="00000000">
      <w:pPr>
        <w:spacing w:after="100" w:line="259" w:lineRule="auto"/>
      </w:pPr>
      <w:r>
        <w:rPr>
          <w:sz w:val="21"/>
        </w:rPr>
        <w:t>Fotografie, zvukové a obrazové záznamy využívame primerane ich účelu na zachytenie procesu učenia, činností a zážitkov detí, pedagogickú reflexiu, dokumentovanie života materskej školy a informovanie zákonných zástupcov.</w:t>
      </w:r>
    </w:p>
    <w:p w14:paraId="2F276992" w14:textId="77777777" w:rsidR="006A7CD7" w:rsidRDefault="00000000">
      <w:pPr>
        <w:spacing w:after="100" w:line="259" w:lineRule="auto"/>
      </w:pPr>
      <w:r>
        <w:rPr>
          <w:sz w:val="21"/>
        </w:rPr>
        <w:t>Digitálne technológie a sociálne siete využívame aj na prezentáciu života, vzdelávacích aktivít, projektov a pedagogického zamerania materskej školy smerom k rodičom a verejnosti.</w:t>
      </w:r>
    </w:p>
    <w:p w14:paraId="1609D2E2" w14:textId="77777777" w:rsidR="006A7CD7" w:rsidRDefault="00000000">
      <w:pPr>
        <w:spacing w:after="100" w:line="259" w:lineRule="auto"/>
      </w:pPr>
      <w:r>
        <w:rPr>
          <w:sz w:val="21"/>
        </w:rPr>
        <w:t xml:space="preserve">Pri vytváraní, spracúvaní a zverejňovaní fotografií, zvukových a obrazových záznamov rešpektujeme súkromie detí, ochranu osobných údajov a rozsah súhlasov a oprávnení udelených ich zákonnými </w:t>
      </w:r>
      <w:r>
        <w:rPr>
          <w:sz w:val="21"/>
        </w:rPr>
        <w:lastRenderedPageBreak/>
        <w:t>zástupcami. Záznamy detí používame a zverejňujeme iba v rozsahu a na účely, na ktoré má materská škola príslušný právny základ.</w:t>
      </w:r>
    </w:p>
    <w:p w14:paraId="11EBD2DA" w14:textId="77777777" w:rsidR="006A7CD7" w:rsidRDefault="00000000">
      <w:pPr>
        <w:spacing w:after="100" w:line="259" w:lineRule="auto"/>
      </w:pPr>
      <w:r>
        <w:rPr>
          <w:sz w:val="21"/>
        </w:rPr>
        <w:t>Primerane veku detí vytvárame aj základy rešpektujúceho správania v digitálnom prostredí. Deti učíme, že pri fotografovaní alebo zaznamenávaní iných ľudí rešpektujeme ich súkromie a vôľu a že nie každú fotografiu alebo záznam môžeme ďalej používať alebo zverejniť.</w:t>
      </w:r>
    </w:p>
    <w:p w14:paraId="1F04AD82" w14:textId="77777777" w:rsidR="006A7CD7" w:rsidRDefault="00000000">
      <w:pPr>
        <w:spacing w:after="100" w:line="259" w:lineRule="auto"/>
      </w:pPr>
      <w:r>
        <w:rPr>
          <w:sz w:val="21"/>
        </w:rPr>
        <w:t>Digitálne nástroje využívajú pedagogickí zamestnanci aj pri príprave výchovno-vzdelávacej činnosti, tvorbe a úprave vzdelávacích materiálov, vyhľadávaní odborných informácií, komunikácii, profesijnom rozvoji a ďalších činnostiach súvisiacich s pedagogickou prácou.</w:t>
      </w:r>
    </w:p>
    <w:p w14:paraId="118107D1" w14:textId="77777777" w:rsidR="006A7CD7" w:rsidRDefault="00000000">
      <w:pPr>
        <w:pStyle w:val="SkVPHeading2"/>
      </w:pPr>
      <w:r>
        <w:t>8.8 Strategické ciele a priebežné vyhodnocovanie</w:t>
      </w:r>
    </w:p>
    <w:p w14:paraId="1E15A5DF" w14:textId="77777777" w:rsidR="006A7CD7" w:rsidRDefault="00000000">
      <w:pPr>
        <w:spacing w:after="100" w:line="259" w:lineRule="auto"/>
      </w:pPr>
      <w:r>
        <w:rPr>
          <w:sz w:val="21"/>
        </w:rPr>
        <w:t>V oblasti digitálnej transformácie si materská škola stanovuje tieto dlhodobé ciele:</w:t>
      </w:r>
    </w:p>
    <w:p w14:paraId="3F891C0A" w14:textId="77777777" w:rsidR="006A7CD7" w:rsidRDefault="00000000">
      <w:pPr>
        <w:spacing w:after="40"/>
        <w:ind w:left="360" w:hanging="180"/>
      </w:pPr>
      <w:r>
        <w:rPr>
          <w:sz w:val="21"/>
        </w:rPr>
        <w:t>• zachovávať veku primeranú rovnováhu medzi digitálnymi a nedigitálnymi skúsenosťami detí;</w:t>
      </w:r>
    </w:p>
    <w:p w14:paraId="0A057A6C" w14:textId="77777777" w:rsidR="006A7CD7" w:rsidRDefault="00000000">
      <w:pPr>
        <w:spacing w:after="40"/>
        <w:ind w:left="360" w:hanging="180"/>
      </w:pPr>
      <w:r>
        <w:rPr>
          <w:sz w:val="21"/>
        </w:rPr>
        <w:t>• využívať digitálne technológie cielene a predovšetkým v situáciách, v ktorých prinášajú pedagogický prínos;</w:t>
      </w:r>
    </w:p>
    <w:p w14:paraId="0F3647AC" w14:textId="77777777" w:rsidR="006A7CD7" w:rsidRDefault="00000000">
      <w:pPr>
        <w:spacing w:after="40"/>
        <w:ind w:left="360" w:hanging="180"/>
      </w:pPr>
      <w:r>
        <w:rPr>
          <w:sz w:val="21"/>
        </w:rPr>
        <w:t>• rozvíjať základy digitálnej, informačnej a informatickej gramotnosti detí prostredníctvom digitálnych aj nedigitálnych činností;</w:t>
      </w:r>
    </w:p>
    <w:p w14:paraId="30683B12" w14:textId="77777777" w:rsidR="006A7CD7" w:rsidRDefault="00000000">
      <w:pPr>
        <w:spacing w:after="40"/>
        <w:ind w:left="360" w:hanging="180"/>
      </w:pPr>
      <w:r>
        <w:rPr>
          <w:sz w:val="21"/>
        </w:rPr>
        <w:t>• podporovať bezpečný, zodpovedný a vyvážený vzťah detí k digitálnym technológiám;</w:t>
      </w:r>
    </w:p>
    <w:p w14:paraId="29AEF41D" w14:textId="77777777" w:rsidR="006A7CD7" w:rsidRDefault="00000000">
      <w:pPr>
        <w:spacing w:after="40"/>
        <w:ind w:left="360" w:hanging="180"/>
      </w:pPr>
      <w:r>
        <w:rPr>
          <w:sz w:val="21"/>
        </w:rPr>
        <w:t>• rozvíjať digitálne kompetencie pedagogických a ostatných zamestnancov školy a ich schopnosť kriticky posudzovať pedagogickú hodnotu digitálnych nástrojov;</w:t>
      </w:r>
    </w:p>
    <w:p w14:paraId="37D7B675" w14:textId="77777777" w:rsidR="006A7CD7" w:rsidRDefault="00000000">
      <w:pPr>
        <w:spacing w:after="40"/>
        <w:ind w:left="360" w:hanging="180"/>
      </w:pPr>
      <w:r>
        <w:rPr>
          <w:sz w:val="21"/>
        </w:rPr>
        <w:t>• podporovať zodpovedné a kritické využívanie nových digitálnych nástrojov vrátane umelej inteligencie v profesionálnej práci zamestnancov;</w:t>
      </w:r>
    </w:p>
    <w:p w14:paraId="697F69A3" w14:textId="77777777" w:rsidR="006A7CD7" w:rsidRDefault="00000000">
      <w:pPr>
        <w:spacing w:after="40"/>
        <w:ind w:left="360" w:hanging="180"/>
      </w:pPr>
      <w:r>
        <w:rPr>
          <w:sz w:val="21"/>
        </w:rPr>
        <w:t>• postupne rozvíjať technologické vybavenie školy podľa pedagogických potrieb a reálneho prínosu pre výchovu a vzdelávanie;</w:t>
      </w:r>
    </w:p>
    <w:p w14:paraId="580488D3" w14:textId="77777777" w:rsidR="006A7CD7" w:rsidRDefault="00000000">
      <w:pPr>
        <w:spacing w:after="40"/>
        <w:ind w:left="360" w:hanging="180"/>
      </w:pPr>
      <w:r>
        <w:rPr>
          <w:sz w:val="21"/>
        </w:rPr>
        <w:t>• využívať digitálne technológie primerane a individuálne aj ako nástroj podpory a sprístupňovania vzdelávania;</w:t>
      </w:r>
    </w:p>
    <w:p w14:paraId="4101F519" w14:textId="77777777" w:rsidR="006A7CD7" w:rsidRDefault="00000000">
      <w:pPr>
        <w:spacing w:after="40"/>
        <w:ind w:left="360" w:hanging="180"/>
      </w:pPr>
      <w:r>
        <w:rPr>
          <w:sz w:val="21"/>
        </w:rPr>
        <w:t>• priebežne reflektovať prínosy a možné riziká využívania digitálnych technológií v predprimárnom vzdelávaní.</w:t>
      </w:r>
    </w:p>
    <w:p w14:paraId="03248FE2" w14:textId="77777777" w:rsidR="006A7CD7" w:rsidRDefault="00000000">
      <w:pPr>
        <w:spacing w:after="100" w:line="259" w:lineRule="auto"/>
      </w:pPr>
      <w:r>
        <w:rPr>
          <w:sz w:val="21"/>
        </w:rPr>
        <w:t>Napĺňanie stratégie digitálnej transformácie priebežne vyhodnocujeme v rámci pedagogickej činnosti a vnútorného hodnotenia školy. Sledujeme najmä účelnosť a primeranosť využívania digitálnych technológií, ich pedagogický prínos, zachovanie rovnováhy medzi digitálnymi a nedigitálnymi skúsenosťami detí, úroveň a potreby profesijného rozvoja zamestnancov a využiteľnosť materiálno-technického vybavenia školy.</w:t>
      </w:r>
    </w:p>
    <w:p w14:paraId="2CB095BD" w14:textId="77777777" w:rsidR="006A7CD7" w:rsidRDefault="00000000">
      <w:pPr>
        <w:spacing w:after="100" w:line="259" w:lineRule="auto"/>
      </w:pPr>
      <w:r>
        <w:rPr>
          <w:sz w:val="21"/>
        </w:rPr>
        <w:t>Na základe zistení materská škola priebežne upravuje svoje priority, spôsob využívania digitálnych technológií, potreby profesijného rozvoja zamestnancov a ďalší rozvoj technologického vybavenia.</w:t>
      </w:r>
    </w:p>
    <w:p w14:paraId="0D6D35D4" w14:textId="77777777" w:rsidR="006A7CD7" w:rsidRDefault="00000000">
      <w:pPr>
        <w:spacing w:after="100" w:line="259" w:lineRule="auto"/>
      </w:pPr>
      <w:r>
        <w:rPr>
          <w:sz w:val="21"/>
        </w:rPr>
        <w:t>Stratégia digitálnej transformácie zostáva otvoreným a rozvíjajúcim sa procesom, ktorý reaguje na meniace sa potreby detí, školy a spoločnosti, pričom rešpektuje špecifiká predprimárneho vzdelávania a pedagogické zameranie materskej školy.</w:t>
      </w:r>
    </w:p>
    <w:sectPr w:rsidR="006A7CD7" w:rsidSect="00034616">
      <w:footerReference w:type="default" r:id="rId9"/>
      <w:pgSz w:w="11906" w:h="16838"/>
      <w:pgMar w:top="1020" w:right="1134" w:bottom="1020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DB084" w14:textId="77777777" w:rsidR="00E40402" w:rsidRDefault="00E40402">
      <w:pPr>
        <w:spacing w:after="0" w:line="240" w:lineRule="auto"/>
      </w:pPr>
      <w:r>
        <w:separator/>
      </w:r>
    </w:p>
  </w:endnote>
  <w:endnote w:type="continuationSeparator" w:id="0">
    <w:p w14:paraId="03033F51" w14:textId="77777777" w:rsidR="00E40402" w:rsidRDefault="00E40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85FCF" w14:textId="77777777" w:rsidR="006A7CD7" w:rsidRDefault="00000000">
    <w:pPr>
      <w:pStyle w:val="Pta"/>
      <w:jc w:val="center"/>
    </w:pPr>
    <w:r>
      <w:rPr>
        <w:color w:val="73505C"/>
        <w:sz w:val="18"/>
      </w:rPr>
      <w:fldChar w:fldCharType="begin"/>
    </w:r>
    <w:r>
      <w:rPr>
        <w:color w:val="73505C"/>
        <w:sz w:val="18"/>
      </w:rPr>
      <w:instrText xml:space="preserve"> PAGE </w:instrText>
    </w:r>
    <w:r w:rsidR="006F4C70">
      <w:rPr>
        <w:color w:val="73505C"/>
        <w:sz w:val="18"/>
      </w:rPr>
      <w:fldChar w:fldCharType="separate"/>
    </w:r>
    <w:r w:rsidR="006F4C70">
      <w:rPr>
        <w:noProof/>
        <w:color w:val="73505C"/>
        <w:sz w:val="18"/>
      </w:rPr>
      <w:t>1</w:t>
    </w:r>
    <w:r>
      <w:rPr>
        <w:color w:val="73505C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0667B" w14:textId="77777777" w:rsidR="00E40402" w:rsidRDefault="00E40402">
      <w:pPr>
        <w:spacing w:after="0" w:line="240" w:lineRule="auto"/>
      </w:pPr>
      <w:r>
        <w:separator/>
      </w:r>
    </w:p>
  </w:footnote>
  <w:footnote w:type="continuationSeparator" w:id="0">
    <w:p w14:paraId="0DBEAD35" w14:textId="77777777" w:rsidR="00E40402" w:rsidRDefault="00E40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45605377">
    <w:abstractNumId w:val="8"/>
  </w:num>
  <w:num w:numId="2" w16cid:durableId="1483353833">
    <w:abstractNumId w:val="6"/>
  </w:num>
  <w:num w:numId="3" w16cid:durableId="1987314954">
    <w:abstractNumId w:val="5"/>
  </w:num>
  <w:num w:numId="4" w16cid:durableId="1284769337">
    <w:abstractNumId w:val="4"/>
  </w:num>
  <w:num w:numId="5" w16cid:durableId="1426807797">
    <w:abstractNumId w:val="7"/>
  </w:num>
  <w:num w:numId="6" w16cid:durableId="292713584">
    <w:abstractNumId w:val="3"/>
  </w:num>
  <w:num w:numId="7" w16cid:durableId="619723469">
    <w:abstractNumId w:val="2"/>
  </w:num>
  <w:num w:numId="8" w16cid:durableId="412506098">
    <w:abstractNumId w:val="1"/>
  </w:num>
  <w:num w:numId="9" w16cid:durableId="16312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6A7CD7"/>
    <w:rsid w:val="006F4C70"/>
    <w:rsid w:val="00AA1D8D"/>
    <w:rsid w:val="00B47730"/>
    <w:rsid w:val="00CB0664"/>
    <w:rsid w:val="00D059E5"/>
    <w:rsid w:val="00E4040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A2ED2F"/>
  <w14:defaultImageDpi w14:val="300"/>
  <w15:docId w15:val="{D06137F9-836A-4EF9-B2FB-3FE6E2DFD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  <w:rPr>
      <w:rFonts w:ascii="Aptos" w:hAnsi="Aptos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kVPHeading1">
    <w:name w:val="SkVP Heading 1"/>
    <w:pPr>
      <w:keepNext/>
      <w:spacing w:before="240" w:after="100"/>
    </w:pPr>
    <w:rPr>
      <w:rFonts w:ascii="Aptos" w:hAnsi="Aptos"/>
      <w:b/>
      <w:color w:val="9A6677"/>
      <w:sz w:val="28"/>
    </w:rPr>
  </w:style>
  <w:style w:type="paragraph" w:customStyle="1" w:styleId="SkVPHeading2">
    <w:name w:val="SkVP Heading 2"/>
    <w:pPr>
      <w:keepNext/>
      <w:spacing w:before="180" w:after="100"/>
      <w:ind w:left="340"/>
    </w:pPr>
    <w:rPr>
      <w:rFonts w:ascii="Aptos" w:hAnsi="Aptos"/>
      <w:b/>
      <w:color w:val="73505C"/>
      <w:sz w:val="23"/>
    </w:rPr>
  </w:style>
  <w:style w:type="paragraph" w:customStyle="1" w:styleId="SkVPBody">
    <w:name w:val="SkVP Body"/>
    <w:pPr>
      <w:spacing w:after="120"/>
      <w:jc w:val="both"/>
    </w:pPr>
    <w:rPr>
      <w:rFonts w:ascii="Aptos" w:hAnsi="Aptos"/>
      <w:color w:val="323232"/>
      <w:sz w:val="21"/>
    </w:rPr>
  </w:style>
  <w:style w:type="paragraph" w:customStyle="1" w:styleId="SkVPBullet">
    <w:name w:val="SkVP Bullet"/>
    <w:pPr>
      <w:spacing w:after="80" w:line="264" w:lineRule="auto"/>
      <w:ind w:left="312" w:hanging="170"/>
    </w:pPr>
    <w:rPr>
      <w:rFonts w:ascii="Aptos" w:hAnsi="Aptos"/>
      <w:color w:val="323232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5522</Words>
  <Characters>31481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36930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Lenka Grendárová</cp:lastModifiedBy>
  <cp:revision>2</cp:revision>
  <dcterms:created xsi:type="dcterms:W3CDTF">2026-08-30T19:12:00Z</dcterms:created>
  <dcterms:modified xsi:type="dcterms:W3CDTF">2026-08-30T19:12:00Z</dcterms:modified>
  <cp:category/>
</cp:coreProperties>
</file>